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128" w:rsidRDefault="00E73128"/>
    <w:tbl>
      <w:tblPr>
        <w:tblW w:w="9924" w:type="dxa"/>
        <w:tblInd w:w="283" w:type="dxa"/>
        <w:tblLook w:val="04A0" w:firstRow="1" w:lastRow="0" w:firstColumn="1" w:lastColumn="0" w:noHBand="0" w:noVBand="1"/>
      </w:tblPr>
      <w:tblGrid>
        <w:gridCol w:w="5388"/>
        <w:gridCol w:w="4536"/>
      </w:tblGrid>
      <w:tr w:rsidR="00E73128" w:rsidRPr="00340140" w:rsidTr="000C77FD">
        <w:trPr>
          <w:trHeight w:val="436"/>
        </w:trPr>
        <w:tc>
          <w:tcPr>
            <w:tcW w:w="5388" w:type="dxa"/>
            <w:shd w:val="clear" w:color="auto" w:fill="auto"/>
          </w:tcPr>
          <w:p w:rsidR="00E73128" w:rsidRPr="00FB11A4" w:rsidRDefault="00FB11A4" w:rsidP="004A40A2">
            <w:pPr>
              <w:widowControl w:val="0"/>
              <w:rPr>
                <w:b/>
              </w:rPr>
            </w:pPr>
            <w:r w:rsidRPr="00340140">
              <w:rPr>
                <w:b/>
              </w:rPr>
              <w:t>СОГЛАСОВАНО:</w:t>
            </w:r>
          </w:p>
        </w:tc>
        <w:tc>
          <w:tcPr>
            <w:tcW w:w="4536" w:type="dxa"/>
            <w:shd w:val="clear" w:color="auto" w:fill="auto"/>
          </w:tcPr>
          <w:p w:rsidR="00E73128" w:rsidRPr="00340140" w:rsidRDefault="00FB11A4" w:rsidP="004A40A2">
            <w:pPr>
              <w:widowControl w:val="0"/>
            </w:pPr>
            <w:r w:rsidRPr="00FB11A4">
              <w:rPr>
                <w:b/>
              </w:rPr>
              <w:t>УТВЕРЖДАЮ:</w:t>
            </w:r>
          </w:p>
        </w:tc>
      </w:tr>
      <w:tr w:rsidR="00E73128" w:rsidRPr="00340140" w:rsidTr="004A40A2">
        <w:tc>
          <w:tcPr>
            <w:tcW w:w="5388" w:type="dxa"/>
            <w:shd w:val="clear" w:color="auto" w:fill="auto"/>
          </w:tcPr>
          <w:p w:rsidR="00FB11A4" w:rsidRPr="00340140" w:rsidRDefault="00FB11A4" w:rsidP="00FB11A4">
            <w:pPr>
              <w:widowControl w:val="0"/>
            </w:pPr>
            <w:r w:rsidRPr="00340140">
              <w:t>Генеральный директор</w:t>
            </w:r>
          </w:p>
          <w:p w:rsidR="00FB11A4" w:rsidRPr="00340140" w:rsidRDefault="00FB11A4" w:rsidP="00FB11A4">
            <w:pPr>
              <w:widowControl w:val="0"/>
            </w:pPr>
            <w:r w:rsidRPr="00340140">
              <w:t>ООО «</w:t>
            </w:r>
            <w:proofErr w:type="spellStart"/>
            <w:r w:rsidRPr="00340140">
              <w:t>Гидропроект</w:t>
            </w:r>
            <w:proofErr w:type="spellEnd"/>
            <w:r w:rsidRPr="00340140">
              <w:t>»</w:t>
            </w:r>
          </w:p>
          <w:p w:rsidR="00E73128" w:rsidRPr="00FB11A4" w:rsidRDefault="00E73128" w:rsidP="004A40A2">
            <w:pPr>
              <w:widowControl w:val="0"/>
              <w:ind w:right="-391"/>
            </w:pPr>
          </w:p>
          <w:p w:rsidR="00E73128" w:rsidRPr="00FB11A4" w:rsidRDefault="00FB11A4" w:rsidP="004A40A2">
            <w:pPr>
              <w:widowControl w:val="0"/>
              <w:ind w:right="-391"/>
            </w:pPr>
            <w:r w:rsidRPr="00340140">
              <w:t>________________ / Ю.Ю. Павлович /</w:t>
            </w:r>
          </w:p>
          <w:p w:rsidR="00E73128" w:rsidRPr="00FB11A4" w:rsidRDefault="00E73128" w:rsidP="004A40A2">
            <w:pPr>
              <w:widowControl w:val="0"/>
              <w:ind w:right="-391"/>
            </w:pPr>
            <w:r w:rsidRPr="00FB11A4">
              <w:t xml:space="preserve">     М.П.</w:t>
            </w:r>
          </w:p>
        </w:tc>
        <w:tc>
          <w:tcPr>
            <w:tcW w:w="4536" w:type="dxa"/>
            <w:shd w:val="clear" w:color="auto" w:fill="auto"/>
          </w:tcPr>
          <w:p w:rsidR="00FB11A4" w:rsidRPr="00FB11A4" w:rsidRDefault="00FB11A4" w:rsidP="00FB11A4">
            <w:pPr>
              <w:widowControl w:val="0"/>
              <w:ind w:right="-391"/>
            </w:pPr>
            <w:r w:rsidRPr="00FB11A4">
              <w:t>Глав</w:t>
            </w:r>
            <w:r w:rsidR="00191880">
              <w:t>а</w:t>
            </w:r>
            <w:r w:rsidRPr="00FB11A4">
              <w:t xml:space="preserve"> городского округа Серпухов</w:t>
            </w:r>
          </w:p>
          <w:p w:rsidR="00FB11A4" w:rsidRPr="00FB11A4" w:rsidRDefault="00FB11A4" w:rsidP="00FB11A4">
            <w:pPr>
              <w:widowControl w:val="0"/>
              <w:ind w:right="-391"/>
              <w:rPr>
                <w:shd w:val="clear" w:color="auto" w:fill="FFFFFF"/>
              </w:rPr>
            </w:pPr>
            <w:r w:rsidRPr="00FB11A4">
              <w:rPr>
                <w:shd w:val="clear" w:color="auto" w:fill="FFFFFF"/>
              </w:rPr>
              <w:t xml:space="preserve">Московской области </w:t>
            </w:r>
          </w:p>
          <w:p w:rsidR="00E73128" w:rsidRPr="00340140" w:rsidRDefault="00E73128" w:rsidP="004A40A2">
            <w:pPr>
              <w:widowControl w:val="0"/>
              <w:ind w:right="-391"/>
            </w:pPr>
          </w:p>
          <w:p w:rsidR="00E73128" w:rsidRPr="00340140" w:rsidRDefault="00FB11A4" w:rsidP="004A40A2">
            <w:pPr>
              <w:widowControl w:val="0"/>
              <w:ind w:right="-391"/>
            </w:pPr>
            <w:r w:rsidRPr="00FB11A4">
              <w:t>_________________ / Ю.О. Купецкая</w:t>
            </w:r>
            <w:r>
              <w:t xml:space="preserve"> /</w:t>
            </w:r>
          </w:p>
          <w:p w:rsidR="00E73128" w:rsidRPr="00340140" w:rsidRDefault="00E73128" w:rsidP="004A40A2">
            <w:pPr>
              <w:widowControl w:val="0"/>
              <w:ind w:right="-391"/>
            </w:pPr>
            <w:r w:rsidRPr="00340140">
              <w:t xml:space="preserve">     М.П.</w:t>
            </w:r>
          </w:p>
        </w:tc>
      </w:tr>
    </w:tbl>
    <w:p w:rsidR="00E73128" w:rsidRPr="00340140" w:rsidRDefault="00E73128" w:rsidP="00465200">
      <w:pPr>
        <w:widowControl w:val="0"/>
        <w:spacing w:before="100" w:after="100"/>
        <w:jc w:val="center"/>
        <w:outlineLvl w:val="0"/>
        <w:rPr>
          <w:b/>
          <w:bCs/>
        </w:rPr>
      </w:pPr>
    </w:p>
    <w:p w:rsidR="00416505" w:rsidRPr="00340140" w:rsidRDefault="00416505" w:rsidP="00465200">
      <w:pPr>
        <w:widowControl w:val="0"/>
        <w:spacing w:before="100" w:after="100"/>
        <w:jc w:val="center"/>
        <w:outlineLvl w:val="0"/>
        <w:rPr>
          <w:b/>
          <w:bCs/>
        </w:rPr>
      </w:pPr>
    </w:p>
    <w:p w:rsidR="0063345B" w:rsidRPr="00340140" w:rsidRDefault="0063345B" w:rsidP="00465200">
      <w:pPr>
        <w:widowControl w:val="0"/>
        <w:spacing w:before="100" w:after="100"/>
        <w:jc w:val="center"/>
        <w:outlineLvl w:val="0"/>
        <w:rPr>
          <w:b/>
          <w:bCs/>
        </w:rPr>
      </w:pPr>
      <w:r w:rsidRPr="00340140">
        <w:rPr>
          <w:b/>
          <w:bCs/>
        </w:rPr>
        <w:t>ТЕХНИЧЕСКОЕ ЗАДАНИЕ</w:t>
      </w:r>
    </w:p>
    <w:p w:rsidR="0063345B" w:rsidRPr="00A67CE9" w:rsidRDefault="0063345B" w:rsidP="00465200">
      <w:pPr>
        <w:spacing w:before="100" w:after="100"/>
        <w:jc w:val="center"/>
      </w:pPr>
      <w:r w:rsidRPr="00A67CE9">
        <w:t xml:space="preserve">на проведение </w:t>
      </w:r>
      <w:r w:rsidR="008A1475" w:rsidRPr="00A67CE9">
        <w:t>о</w:t>
      </w:r>
      <w:r w:rsidRPr="00A67CE9">
        <w:t>ценки воздействия на окружающую среду по объекту</w:t>
      </w:r>
    </w:p>
    <w:p w:rsidR="0063345B" w:rsidRPr="00A67CE9" w:rsidRDefault="00C57F05" w:rsidP="00465200">
      <w:pPr>
        <w:spacing w:before="100" w:after="100"/>
        <w:jc w:val="center"/>
      </w:pPr>
      <w:r w:rsidRPr="00A67CE9">
        <w:t>«</w:t>
      </w:r>
      <w:r w:rsidR="00910764" w:rsidRPr="00A67CE9">
        <w:t>Разработка проектной документации на рекультивацию полигона твердых коммунальных отходов «Протвино» городской округ Серпухов</w:t>
      </w:r>
      <w:r w:rsidRPr="00A67CE9">
        <w:t>»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456"/>
        <w:gridCol w:w="3504"/>
        <w:gridCol w:w="6638"/>
      </w:tblGrid>
      <w:tr w:rsidR="00DD029F" w:rsidRPr="00340140" w:rsidTr="00197570">
        <w:tc>
          <w:tcPr>
            <w:tcW w:w="456" w:type="dxa"/>
          </w:tcPr>
          <w:p w:rsidR="0063345B" w:rsidRPr="00340140" w:rsidRDefault="003E3BA2" w:rsidP="001B7B62">
            <w:pPr>
              <w:jc w:val="center"/>
              <w:rPr>
                <w:bCs/>
              </w:rPr>
            </w:pPr>
            <w:r w:rsidRPr="00340140">
              <w:rPr>
                <w:bCs/>
              </w:rPr>
              <w:t>1</w:t>
            </w:r>
          </w:p>
        </w:tc>
        <w:tc>
          <w:tcPr>
            <w:tcW w:w="3504" w:type="dxa"/>
          </w:tcPr>
          <w:p w:rsidR="0063345B" w:rsidRPr="00340140" w:rsidRDefault="0063345B" w:rsidP="00661745">
            <w:pPr>
              <w:jc w:val="both"/>
              <w:rPr>
                <w:b/>
                <w:bCs/>
              </w:rPr>
            </w:pPr>
            <w:r w:rsidRPr="00340140">
              <w:rPr>
                <w:b/>
                <w:bCs/>
              </w:rPr>
              <w:t>Заказчик:</w:t>
            </w:r>
          </w:p>
        </w:tc>
        <w:tc>
          <w:tcPr>
            <w:tcW w:w="6638" w:type="dxa"/>
            <w:vAlign w:val="center"/>
          </w:tcPr>
          <w:p w:rsidR="00CD41A7" w:rsidRPr="00340140" w:rsidRDefault="00CD41A7" w:rsidP="00CB30B0">
            <w:pPr>
              <w:tabs>
                <w:tab w:val="left" w:pos="1134"/>
              </w:tabs>
              <w:ind w:right="-1"/>
              <w:jc w:val="both"/>
            </w:pPr>
            <w:r w:rsidRPr="00340140">
              <w:t>Администрац</w:t>
            </w:r>
            <w:r w:rsidR="008A3B3E" w:rsidRPr="00340140">
              <w:t>ия городского округа Серпухов,</w:t>
            </w:r>
            <w:r w:rsidRPr="00340140">
              <w:t xml:space="preserve"> в лице главы городского округа Серпухов </w:t>
            </w:r>
            <w:r w:rsidR="00FB11A4" w:rsidRPr="00340140">
              <w:t>Ю.О.</w:t>
            </w:r>
            <w:r w:rsidR="00FB11A4">
              <w:t xml:space="preserve"> </w:t>
            </w:r>
            <w:r w:rsidRPr="00340140">
              <w:t xml:space="preserve">Купецкой </w:t>
            </w:r>
          </w:p>
          <w:p w:rsidR="00B01BBE" w:rsidRPr="00340140" w:rsidRDefault="00876C6B" w:rsidP="00FB11A4">
            <w:pPr>
              <w:tabs>
                <w:tab w:val="left" w:pos="1134"/>
              </w:tabs>
              <w:ind w:right="-1"/>
              <w:jc w:val="both"/>
              <w:rPr>
                <w:shd w:val="clear" w:color="auto" w:fill="FFFFFF"/>
              </w:rPr>
            </w:pPr>
            <w:r w:rsidRPr="00340140">
              <w:rPr>
                <w:shd w:val="clear" w:color="auto" w:fill="FFFFFF"/>
              </w:rPr>
              <w:t xml:space="preserve">Адрес: </w:t>
            </w:r>
            <w:r w:rsidR="002B4072" w:rsidRPr="00340140">
              <w:rPr>
                <w:shd w:val="clear" w:color="auto" w:fill="FFFFFF"/>
              </w:rPr>
              <w:t>142203, Московская обл., город Серпухов, ул.</w:t>
            </w:r>
            <w:r w:rsidR="00FB11A4">
              <w:rPr>
                <w:shd w:val="clear" w:color="auto" w:fill="FFFFFF"/>
              </w:rPr>
              <w:t> </w:t>
            </w:r>
            <w:r w:rsidR="002B4072" w:rsidRPr="00340140">
              <w:rPr>
                <w:shd w:val="clear" w:color="auto" w:fill="FFFFFF"/>
              </w:rPr>
              <w:t>Советская, д. 88</w:t>
            </w:r>
          </w:p>
        </w:tc>
      </w:tr>
      <w:tr w:rsidR="00DD029F" w:rsidRPr="00340140" w:rsidTr="00197570">
        <w:tc>
          <w:tcPr>
            <w:tcW w:w="456" w:type="dxa"/>
          </w:tcPr>
          <w:p w:rsidR="00F30130" w:rsidRPr="00340140" w:rsidRDefault="00683242" w:rsidP="001B7B6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504" w:type="dxa"/>
          </w:tcPr>
          <w:p w:rsidR="00F30130" w:rsidRPr="00340140" w:rsidRDefault="00F30130" w:rsidP="00316D00">
            <w:pPr>
              <w:jc w:val="both"/>
              <w:rPr>
                <w:b/>
                <w:bCs/>
              </w:rPr>
            </w:pPr>
            <w:r w:rsidRPr="00340140">
              <w:rPr>
                <w:rFonts w:eastAsia="Calibri"/>
                <w:b/>
              </w:rPr>
              <w:t>Исполнитель работ по оценке воздействия на окружающую среду:</w:t>
            </w:r>
          </w:p>
        </w:tc>
        <w:tc>
          <w:tcPr>
            <w:tcW w:w="6638" w:type="dxa"/>
            <w:vAlign w:val="center"/>
          </w:tcPr>
          <w:p w:rsidR="00465200" w:rsidRPr="00340140" w:rsidRDefault="00465200" w:rsidP="00465200">
            <w:pPr>
              <w:tabs>
                <w:tab w:val="left" w:pos="1134"/>
              </w:tabs>
              <w:ind w:right="-1"/>
              <w:jc w:val="both"/>
              <w:rPr>
                <w:shd w:val="clear" w:color="auto" w:fill="FFFFFF"/>
              </w:rPr>
            </w:pPr>
            <w:r w:rsidRPr="00340140">
              <w:rPr>
                <w:shd w:val="clear" w:color="auto" w:fill="FFFFFF"/>
              </w:rPr>
              <w:t>Общество с ограниченной ответственностью «</w:t>
            </w:r>
            <w:r w:rsidR="00337311" w:rsidRPr="00340140">
              <w:rPr>
                <w:shd w:val="clear" w:color="auto" w:fill="FFFFFF"/>
              </w:rPr>
              <w:t>ГИДРОПРОЕКТ»</w:t>
            </w:r>
          </w:p>
          <w:p w:rsidR="00465200" w:rsidRPr="00340140" w:rsidRDefault="00465200" w:rsidP="00465200">
            <w:pPr>
              <w:tabs>
                <w:tab w:val="left" w:pos="1134"/>
              </w:tabs>
              <w:ind w:right="-1"/>
              <w:jc w:val="both"/>
              <w:rPr>
                <w:shd w:val="clear" w:color="auto" w:fill="FFFFFF"/>
              </w:rPr>
            </w:pPr>
            <w:r w:rsidRPr="00340140">
              <w:rPr>
                <w:shd w:val="clear" w:color="auto" w:fill="FFFFFF"/>
              </w:rPr>
              <w:t xml:space="preserve">ОГРН </w:t>
            </w:r>
            <w:r w:rsidR="00337311" w:rsidRPr="00340140">
              <w:t>1177746833010</w:t>
            </w:r>
            <w:r w:rsidRPr="00340140">
              <w:rPr>
                <w:shd w:val="clear" w:color="auto" w:fill="FFFFFF"/>
              </w:rPr>
              <w:t xml:space="preserve">, ИНН </w:t>
            </w:r>
            <w:r w:rsidR="00337311" w:rsidRPr="00340140">
              <w:rPr>
                <w:rFonts w:eastAsia="MS Mincho" w:cs="Calibri"/>
                <w:color w:val="000000"/>
                <w:spacing w:val="4"/>
                <w:lang w:eastAsia="ja-JP"/>
              </w:rPr>
              <w:t>7703431469</w:t>
            </w:r>
            <w:r w:rsidRPr="00340140">
              <w:rPr>
                <w:shd w:val="clear" w:color="auto" w:fill="FFFFFF"/>
              </w:rPr>
              <w:t xml:space="preserve">, КПП </w:t>
            </w:r>
            <w:r w:rsidR="00337311" w:rsidRPr="00340140">
              <w:rPr>
                <w:rFonts w:eastAsia="MS Mincho" w:cs="Calibri"/>
                <w:color w:val="000000"/>
                <w:spacing w:val="4"/>
                <w:lang w:eastAsia="ja-JP"/>
              </w:rPr>
              <w:t>781601001</w:t>
            </w:r>
          </w:p>
          <w:p w:rsidR="00465200" w:rsidRPr="00340140" w:rsidRDefault="00337311" w:rsidP="00337311">
            <w:pPr>
              <w:pStyle w:val="Default"/>
              <w:rPr>
                <w:shd w:val="clear" w:color="auto" w:fill="FFFFFF"/>
              </w:rPr>
            </w:pPr>
            <w:r w:rsidRPr="00340140">
              <w:t>192007, г. Санкт-Петербург, ул. Днепропетровская, дом. 14Б, 4-Н помещение №2</w:t>
            </w:r>
          </w:p>
          <w:p w:rsidR="00465200" w:rsidRPr="00340140" w:rsidRDefault="00465200" w:rsidP="00465200">
            <w:pPr>
              <w:tabs>
                <w:tab w:val="left" w:pos="1134"/>
              </w:tabs>
              <w:ind w:right="-1"/>
              <w:jc w:val="both"/>
              <w:rPr>
                <w:shd w:val="clear" w:color="auto" w:fill="FFFFFF"/>
              </w:rPr>
            </w:pPr>
            <w:r w:rsidRPr="00340140">
              <w:rPr>
                <w:shd w:val="clear" w:color="auto" w:fill="FFFFFF"/>
              </w:rPr>
              <w:t xml:space="preserve">Телефон: </w:t>
            </w:r>
            <w:r w:rsidR="00337311" w:rsidRPr="00340140">
              <w:rPr>
                <w:rFonts w:eastAsia="MS Mincho" w:cs="Calibri"/>
                <w:color w:val="000000"/>
                <w:spacing w:val="4"/>
                <w:lang w:eastAsia="ja-JP"/>
              </w:rPr>
              <w:t>8 (812) 318-05-60</w:t>
            </w:r>
          </w:p>
          <w:p w:rsidR="00F30130" w:rsidRPr="00340140" w:rsidRDefault="00465200" w:rsidP="00465200">
            <w:pPr>
              <w:spacing w:before="40"/>
              <w:jc w:val="both"/>
              <w:rPr>
                <w:shd w:val="clear" w:color="auto" w:fill="FFFFFF"/>
              </w:rPr>
            </w:pPr>
            <w:r w:rsidRPr="00340140">
              <w:rPr>
                <w:shd w:val="clear" w:color="auto" w:fill="FFFFFF"/>
              </w:rPr>
              <w:t xml:space="preserve">Генеральный директор – </w:t>
            </w:r>
            <w:r w:rsidR="00337311" w:rsidRPr="00340140">
              <w:rPr>
                <w:kern w:val="3"/>
              </w:rPr>
              <w:t>Павлович Ю.Ю.</w:t>
            </w:r>
          </w:p>
        </w:tc>
      </w:tr>
      <w:tr w:rsidR="00DD029F" w:rsidRPr="00340140" w:rsidTr="00197570">
        <w:tc>
          <w:tcPr>
            <w:tcW w:w="456" w:type="dxa"/>
          </w:tcPr>
          <w:p w:rsidR="00F30130" w:rsidRPr="00340140" w:rsidRDefault="00683242" w:rsidP="001B7B6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504" w:type="dxa"/>
          </w:tcPr>
          <w:p w:rsidR="00F30130" w:rsidRPr="00340140" w:rsidRDefault="00F30130" w:rsidP="00D46A85">
            <w:pPr>
              <w:jc w:val="both"/>
              <w:rPr>
                <w:b/>
                <w:bCs/>
              </w:rPr>
            </w:pPr>
            <w:r w:rsidRPr="00340140">
              <w:rPr>
                <w:b/>
                <w:bCs/>
              </w:rPr>
              <w:t>Источник финансирования:</w:t>
            </w:r>
          </w:p>
        </w:tc>
        <w:tc>
          <w:tcPr>
            <w:tcW w:w="6638" w:type="dxa"/>
            <w:vAlign w:val="center"/>
          </w:tcPr>
          <w:p w:rsidR="00D776FE" w:rsidRPr="00340140" w:rsidRDefault="00D776FE" w:rsidP="00AC6F3D">
            <w:pPr>
              <w:tabs>
                <w:tab w:val="left" w:pos="1134"/>
              </w:tabs>
              <w:ind w:right="-1"/>
              <w:jc w:val="both"/>
              <w:rPr>
                <w:shd w:val="clear" w:color="auto" w:fill="FFFFFF"/>
              </w:rPr>
            </w:pPr>
            <w:r w:rsidRPr="00340140">
              <w:rPr>
                <w:shd w:val="clear" w:color="auto" w:fill="FFFFFF"/>
              </w:rPr>
              <w:t>Бюджет Московской области на 2020 год</w:t>
            </w:r>
          </w:p>
          <w:p w:rsidR="00D776FE" w:rsidRPr="00340140" w:rsidRDefault="00D776FE" w:rsidP="00AC6F3D">
            <w:pPr>
              <w:tabs>
                <w:tab w:val="left" w:pos="1134"/>
              </w:tabs>
              <w:ind w:right="-1"/>
              <w:jc w:val="both"/>
              <w:rPr>
                <w:shd w:val="clear" w:color="auto" w:fill="FFFFFF"/>
              </w:rPr>
            </w:pPr>
            <w:r w:rsidRPr="00340140">
              <w:rPr>
                <w:shd w:val="clear" w:color="auto" w:fill="FFFFFF"/>
              </w:rPr>
              <w:t>Программа - Экология и окружающая среда Подмосковья</w:t>
            </w:r>
          </w:p>
          <w:p w:rsidR="00D776FE" w:rsidRPr="00340140" w:rsidRDefault="00D776FE" w:rsidP="00D776FE">
            <w:pPr>
              <w:tabs>
                <w:tab w:val="left" w:pos="1134"/>
              </w:tabs>
              <w:ind w:right="-1"/>
              <w:jc w:val="both"/>
              <w:rPr>
                <w:shd w:val="clear" w:color="auto" w:fill="FFFFFF"/>
              </w:rPr>
            </w:pPr>
            <w:r w:rsidRPr="00340140">
              <w:rPr>
                <w:shd w:val="clear" w:color="auto" w:fill="FFFFFF"/>
              </w:rPr>
              <w:t>Бюджет городского округа Серпухов</w:t>
            </w:r>
          </w:p>
          <w:p w:rsidR="00A41F5F" w:rsidRPr="00340140" w:rsidRDefault="00D776FE" w:rsidP="00D776FE">
            <w:pPr>
              <w:tabs>
                <w:tab w:val="left" w:pos="1134"/>
              </w:tabs>
              <w:ind w:right="-1"/>
              <w:jc w:val="both"/>
              <w:rPr>
                <w:shd w:val="clear" w:color="auto" w:fill="FFFFFF"/>
              </w:rPr>
            </w:pPr>
            <w:r w:rsidRPr="00340140">
              <w:rPr>
                <w:shd w:val="clear" w:color="auto" w:fill="FFFFFF"/>
              </w:rPr>
              <w:t xml:space="preserve">Муниципальная программа городского округа Серпухов Московской области «Экология и окружающая среда на 2020-2024 </w:t>
            </w:r>
            <w:proofErr w:type="spellStart"/>
            <w:r w:rsidRPr="00340140">
              <w:rPr>
                <w:shd w:val="clear" w:color="auto" w:fill="FFFFFF"/>
              </w:rPr>
              <w:t>г.г</w:t>
            </w:r>
            <w:proofErr w:type="spellEnd"/>
            <w:r w:rsidRPr="00340140">
              <w:rPr>
                <w:shd w:val="clear" w:color="auto" w:fill="FFFFFF"/>
              </w:rPr>
              <w:t>.»</w:t>
            </w:r>
          </w:p>
        </w:tc>
      </w:tr>
      <w:tr w:rsidR="00DD029F" w:rsidRPr="00340140" w:rsidTr="00197570">
        <w:tc>
          <w:tcPr>
            <w:tcW w:w="456" w:type="dxa"/>
          </w:tcPr>
          <w:p w:rsidR="00F30130" w:rsidRPr="00340140" w:rsidRDefault="00683242" w:rsidP="001B7B6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504" w:type="dxa"/>
          </w:tcPr>
          <w:p w:rsidR="00F30130" w:rsidRPr="00340140" w:rsidRDefault="00F30130" w:rsidP="003E3BA2">
            <w:pPr>
              <w:jc w:val="both"/>
              <w:rPr>
                <w:b/>
                <w:bCs/>
              </w:rPr>
            </w:pPr>
            <w:r w:rsidRPr="00340140">
              <w:rPr>
                <w:b/>
                <w:bCs/>
              </w:rPr>
              <w:t>Наименование:</w:t>
            </w:r>
          </w:p>
        </w:tc>
        <w:tc>
          <w:tcPr>
            <w:tcW w:w="6638" w:type="dxa"/>
          </w:tcPr>
          <w:p w:rsidR="00F30130" w:rsidRPr="00340140" w:rsidRDefault="0065099B" w:rsidP="00AC6F3D">
            <w:pPr>
              <w:tabs>
                <w:tab w:val="left" w:pos="1134"/>
              </w:tabs>
              <w:ind w:right="-1"/>
              <w:jc w:val="both"/>
              <w:rPr>
                <w:shd w:val="clear" w:color="auto" w:fill="FFFFFF"/>
              </w:rPr>
            </w:pPr>
            <w:r w:rsidRPr="00340140">
              <w:rPr>
                <w:shd w:val="clear" w:color="auto" w:fill="FFFFFF"/>
              </w:rPr>
              <w:t>«Разработка проектной документации на рекультивацию полигона твердых коммунальных отходов «Протвино» городской округ Серпухов»</w:t>
            </w:r>
          </w:p>
        </w:tc>
      </w:tr>
      <w:tr w:rsidR="00DD029F" w:rsidRPr="00340140" w:rsidTr="00197570">
        <w:tc>
          <w:tcPr>
            <w:tcW w:w="456" w:type="dxa"/>
          </w:tcPr>
          <w:p w:rsidR="000B245A" w:rsidRPr="00340140" w:rsidRDefault="00683242" w:rsidP="000B245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504" w:type="dxa"/>
          </w:tcPr>
          <w:p w:rsidR="000B245A" w:rsidRPr="00340140" w:rsidRDefault="000B245A" w:rsidP="000B245A">
            <w:pPr>
              <w:jc w:val="both"/>
              <w:rPr>
                <w:b/>
                <w:bCs/>
              </w:rPr>
            </w:pPr>
            <w:r w:rsidRPr="00340140">
              <w:rPr>
                <w:b/>
              </w:rPr>
              <w:t>Местоположение:</w:t>
            </w:r>
          </w:p>
        </w:tc>
        <w:tc>
          <w:tcPr>
            <w:tcW w:w="6638" w:type="dxa"/>
          </w:tcPr>
          <w:p w:rsidR="000B245A" w:rsidRPr="00340140" w:rsidRDefault="00D776FE" w:rsidP="00A41F5F">
            <w:pPr>
              <w:tabs>
                <w:tab w:val="left" w:pos="1134"/>
              </w:tabs>
              <w:ind w:right="-1"/>
              <w:jc w:val="both"/>
              <w:rPr>
                <w:shd w:val="clear" w:color="auto" w:fill="FFFFFF"/>
              </w:rPr>
            </w:pPr>
            <w:r w:rsidRPr="00340140">
              <w:t xml:space="preserve">Московская область, г.о. Серпухов, в 8-ми км от            г. Протвино по Оболенскому шоссе, в районе </w:t>
            </w:r>
            <w:proofErr w:type="spellStart"/>
            <w:r w:rsidRPr="00340140">
              <w:t>д.Романовка</w:t>
            </w:r>
            <w:proofErr w:type="spellEnd"/>
            <w:r w:rsidRPr="00340140">
              <w:t xml:space="preserve">, </w:t>
            </w:r>
            <w:proofErr w:type="spellStart"/>
            <w:r w:rsidRPr="00340140">
              <w:t>д.Павловка</w:t>
            </w:r>
            <w:proofErr w:type="spellEnd"/>
            <w:r w:rsidRPr="00340140">
              <w:t xml:space="preserve"> (1,5 км южнее).</w:t>
            </w:r>
          </w:p>
        </w:tc>
      </w:tr>
      <w:tr w:rsidR="00DD029F" w:rsidRPr="00340140" w:rsidTr="00197570">
        <w:tc>
          <w:tcPr>
            <w:tcW w:w="456" w:type="dxa"/>
          </w:tcPr>
          <w:p w:rsidR="00683242" w:rsidRDefault="00683242" w:rsidP="000B245A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  <w:p w:rsidR="00683242" w:rsidRPr="00340140" w:rsidRDefault="00683242" w:rsidP="000B245A">
            <w:pPr>
              <w:jc w:val="center"/>
              <w:rPr>
                <w:bCs/>
              </w:rPr>
            </w:pPr>
          </w:p>
        </w:tc>
        <w:tc>
          <w:tcPr>
            <w:tcW w:w="3504" w:type="dxa"/>
            <w:vAlign w:val="center"/>
          </w:tcPr>
          <w:p w:rsidR="000B245A" w:rsidRPr="00340140" w:rsidRDefault="000B245A" w:rsidP="000B245A">
            <w:pPr>
              <w:ind w:right="-143"/>
              <w:rPr>
                <w:b/>
              </w:rPr>
            </w:pPr>
            <w:r w:rsidRPr="00340140">
              <w:rPr>
                <w:b/>
              </w:rPr>
              <w:t>Стадийность проектирования</w:t>
            </w:r>
          </w:p>
        </w:tc>
        <w:tc>
          <w:tcPr>
            <w:tcW w:w="6638" w:type="dxa"/>
            <w:vAlign w:val="center"/>
          </w:tcPr>
          <w:p w:rsidR="008B3ED1" w:rsidRPr="00340140" w:rsidRDefault="008B3ED1" w:rsidP="00AC6F3D">
            <w:pPr>
              <w:tabs>
                <w:tab w:val="left" w:pos="1134"/>
              </w:tabs>
              <w:ind w:right="-1"/>
              <w:jc w:val="both"/>
              <w:rPr>
                <w:shd w:val="clear" w:color="auto" w:fill="FFFFFF"/>
              </w:rPr>
            </w:pPr>
            <w:r w:rsidRPr="00340140">
              <w:rPr>
                <w:shd w:val="clear" w:color="auto" w:fill="FFFFFF"/>
              </w:rPr>
              <w:t>Проектная документация</w:t>
            </w:r>
          </w:p>
          <w:p w:rsidR="000B245A" w:rsidRPr="00340140" w:rsidRDefault="000B245A" w:rsidP="00AC6F3D">
            <w:pPr>
              <w:tabs>
                <w:tab w:val="left" w:pos="1134"/>
              </w:tabs>
              <w:ind w:right="-1"/>
              <w:jc w:val="both"/>
              <w:rPr>
                <w:shd w:val="clear" w:color="auto" w:fill="FFFFFF"/>
              </w:rPr>
            </w:pPr>
          </w:p>
        </w:tc>
      </w:tr>
      <w:tr w:rsidR="00DD029F" w:rsidRPr="00340140" w:rsidTr="00197570">
        <w:tc>
          <w:tcPr>
            <w:tcW w:w="456" w:type="dxa"/>
          </w:tcPr>
          <w:p w:rsidR="000B245A" w:rsidRPr="00340140" w:rsidRDefault="00683242" w:rsidP="000B245A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504" w:type="dxa"/>
          </w:tcPr>
          <w:p w:rsidR="000B245A" w:rsidRPr="00340140" w:rsidRDefault="000B245A" w:rsidP="000B245A">
            <w:pPr>
              <w:jc w:val="both"/>
              <w:rPr>
                <w:b/>
                <w:bCs/>
              </w:rPr>
            </w:pPr>
            <w:r w:rsidRPr="00340140">
              <w:rPr>
                <w:b/>
                <w:bCs/>
              </w:rPr>
              <w:t>Цель проведения ОВОС:</w:t>
            </w:r>
          </w:p>
        </w:tc>
        <w:tc>
          <w:tcPr>
            <w:tcW w:w="6638" w:type="dxa"/>
          </w:tcPr>
          <w:p w:rsidR="00F24F06" w:rsidRPr="00340140" w:rsidRDefault="000B245A" w:rsidP="003A2718">
            <w:pPr>
              <w:tabs>
                <w:tab w:val="left" w:pos="1134"/>
              </w:tabs>
              <w:ind w:right="-1"/>
              <w:jc w:val="both"/>
              <w:rPr>
                <w:shd w:val="clear" w:color="auto" w:fill="FFFFFF"/>
              </w:rPr>
            </w:pPr>
            <w:r w:rsidRPr="00340140">
              <w:rPr>
                <w:shd w:val="clear" w:color="auto" w:fill="FFFFFF"/>
              </w:rPr>
              <w:t xml:space="preserve">Проведение оценки воздействия на окружающую среду и ликвидации негативных последствий, возникших вследствие </w:t>
            </w:r>
            <w:r w:rsidR="00834961" w:rsidRPr="00340140">
              <w:rPr>
                <w:shd w:val="clear" w:color="auto" w:fill="FFFFFF"/>
              </w:rPr>
              <w:t>загрязнения</w:t>
            </w:r>
            <w:r w:rsidRPr="00340140">
              <w:rPr>
                <w:shd w:val="clear" w:color="auto" w:fill="FFFFFF"/>
              </w:rPr>
              <w:t xml:space="preserve"> окружающей природной среды района и связанных с ней социальных, экономических и иных последствий</w:t>
            </w:r>
            <w:r w:rsidR="00F24F06" w:rsidRPr="00340140">
              <w:rPr>
                <w:shd w:val="clear" w:color="auto" w:fill="FFFFFF"/>
              </w:rPr>
              <w:t xml:space="preserve">, </w:t>
            </w:r>
            <w:r w:rsidRPr="00340140">
              <w:rPr>
                <w:shd w:val="clear" w:color="auto" w:fill="FFFFFF"/>
              </w:rPr>
              <w:t xml:space="preserve">при </w:t>
            </w:r>
            <w:r w:rsidR="008B3ED1" w:rsidRPr="00340140">
              <w:rPr>
                <w:shd w:val="clear" w:color="auto" w:fill="FFFFFF"/>
              </w:rPr>
              <w:t xml:space="preserve">рекультивации </w:t>
            </w:r>
            <w:r w:rsidR="00F24F06" w:rsidRPr="00340140">
              <w:rPr>
                <w:shd w:val="clear" w:color="auto" w:fill="FFFFFF"/>
              </w:rPr>
              <w:t xml:space="preserve">полигона </w:t>
            </w:r>
            <w:r w:rsidR="00F24F06" w:rsidRPr="00683242">
              <w:rPr>
                <w:shd w:val="clear" w:color="auto" w:fill="FFFFFF"/>
              </w:rPr>
              <w:t>ТКО «</w:t>
            </w:r>
            <w:r w:rsidR="003A2718" w:rsidRPr="00683242">
              <w:rPr>
                <w:shd w:val="clear" w:color="auto" w:fill="FFFFFF"/>
              </w:rPr>
              <w:t>Протвино</w:t>
            </w:r>
            <w:r w:rsidR="00F24F06" w:rsidRPr="00683242">
              <w:rPr>
                <w:shd w:val="clear" w:color="auto" w:fill="FFFFFF"/>
              </w:rPr>
              <w:t>» с целью повышения экологической и санитарно</w:t>
            </w:r>
            <w:r w:rsidR="00F24F06" w:rsidRPr="00340140">
              <w:rPr>
                <w:shd w:val="clear" w:color="auto" w:fill="FFFFFF"/>
              </w:rPr>
              <w:t>-эпидемиологической безопасности</w:t>
            </w:r>
          </w:p>
        </w:tc>
      </w:tr>
      <w:tr w:rsidR="00DD029F" w:rsidRPr="00340140" w:rsidTr="00197570">
        <w:tc>
          <w:tcPr>
            <w:tcW w:w="456" w:type="dxa"/>
          </w:tcPr>
          <w:p w:rsidR="002F5B6C" w:rsidRPr="00340140" w:rsidRDefault="00683242" w:rsidP="000B245A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504" w:type="dxa"/>
          </w:tcPr>
          <w:p w:rsidR="002F5B6C" w:rsidRPr="00340140" w:rsidRDefault="002F5B6C" w:rsidP="000B245A">
            <w:pPr>
              <w:jc w:val="both"/>
              <w:rPr>
                <w:b/>
                <w:bCs/>
              </w:rPr>
            </w:pPr>
            <w:r w:rsidRPr="00340140">
              <w:rPr>
                <w:b/>
                <w:bCs/>
              </w:rPr>
              <w:t>Сроки проведения ОВОС</w:t>
            </w:r>
          </w:p>
        </w:tc>
        <w:tc>
          <w:tcPr>
            <w:tcW w:w="6638" w:type="dxa"/>
          </w:tcPr>
          <w:p w:rsidR="002F5B6C" w:rsidRPr="00340140" w:rsidRDefault="009277EA" w:rsidP="009277EA">
            <w:pPr>
              <w:tabs>
                <w:tab w:val="left" w:pos="1134"/>
              </w:tabs>
              <w:ind w:right="-1"/>
              <w:jc w:val="both"/>
              <w:rPr>
                <w:shd w:val="clear" w:color="auto" w:fill="FFFFFF"/>
              </w:rPr>
            </w:pPr>
            <w:r w:rsidRPr="00340140">
              <w:rPr>
                <w:shd w:val="clear" w:color="auto" w:fill="FFFFFF"/>
              </w:rPr>
              <w:t>Май-июль</w:t>
            </w:r>
            <w:r w:rsidR="002F5B6C" w:rsidRPr="00340140">
              <w:rPr>
                <w:shd w:val="clear" w:color="auto" w:fill="FFFFFF"/>
              </w:rPr>
              <w:t xml:space="preserve"> 2020г.</w:t>
            </w:r>
            <w:r w:rsidRPr="00340140">
              <w:rPr>
                <w:shd w:val="clear" w:color="auto" w:fill="FFFFFF"/>
              </w:rPr>
              <w:t xml:space="preserve"> (может быть продлён при наличии объективных оснований)</w:t>
            </w:r>
          </w:p>
        </w:tc>
      </w:tr>
      <w:tr w:rsidR="00DD029F" w:rsidRPr="00340140" w:rsidTr="00197570">
        <w:tc>
          <w:tcPr>
            <w:tcW w:w="456" w:type="dxa"/>
          </w:tcPr>
          <w:p w:rsidR="000B245A" w:rsidRPr="00340140" w:rsidRDefault="00683242" w:rsidP="000B245A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504" w:type="dxa"/>
          </w:tcPr>
          <w:p w:rsidR="000B245A" w:rsidRPr="00340140" w:rsidRDefault="000B245A" w:rsidP="000B245A">
            <w:pPr>
              <w:jc w:val="both"/>
              <w:rPr>
                <w:b/>
                <w:bCs/>
              </w:rPr>
            </w:pPr>
            <w:r w:rsidRPr="00340140">
              <w:rPr>
                <w:b/>
                <w:bCs/>
              </w:rPr>
              <w:t>Назначение и основные технико-экономические показатели:</w:t>
            </w:r>
          </w:p>
        </w:tc>
        <w:tc>
          <w:tcPr>
            <w:tcW w:w="6638" w:type="dxa"/>
          </w:tcPr>
          <w:p w:rsidR="001F4D2A" w:rsidRPr="00340140" w:rsidRDefault="001F4D2A" w:rsidP="001F4D2A">
            <w:pPr>
              <w:tabs>
                <w:tab w:val="left" w:pos="1134"/>
              </w:tabs>
              <w:ind w:right="-1"/>
              <w:jc w:val="both"/>
              <w:rPr>
                <w:shd w:val="clear" w:color="auto" w:fill="FFFFFF"/>
              </w:rPr>
            </w:pPr>
            <w:r w:rsidRPr="00340140">
              <w:rPr>
                <w:shd w:val="clear" w:color="auto" w:fill="FFFFFF"/>
              </w:rPr>
              <w:t xml:space="preserve">Проектом предусматривается ликвидация </w:t>
            </w:r>
            <w:r>
              <w:rPr>
                <w:shd w:val="clear" w:color="auto" w:fill="FFFFFF"/>
              </w:rPr>
              <w:t>негативного воздействия полигона ТКО на</w:t>
            </w:r>
            <w:r w:rsidRPr="00340140">
              <w:rPr>
                <w:shd w:val="clear" w:color="auto" w:fill="FFFFFF"/>
              </w:rPr>
              <w:t xml:space="preserve"> компонент</w:t>
            </w:r>
            <w:r>
              <w:rPr>
                <w:shd w:val="clear" w:color="auto" w:fill="FFFFFF"/>
              </w:rPr>
              <w:t>ы</w:t>
            </w:r>
            <w:r w:rsidRPr="00340140">
              <w:rPr>
                <w:shd w:val="clear" w:color="auto" w:fill="FFFFFF"/>
              </w:rPr>
              <w:t xml:space="preserve"> окружающей среды.</w:t>
            </w:r>
            <w:bookmarkStart w:id="0" w:name="_GoBack"/>
            <w:bookmarkEnd w:id="0"/>
          </w:p>
          <w:p w:rsidR="00577AA4" w:rsidRPr="00340140" w:rsidRDefault="00577AA4" w:rsidP="000849DD">
            <w:pPr>
              <w:tabs>
                <w:tab w:val="left" w:pos="1134"/>
              </w:tabs>
              <w:ind w:right="-1"/>
              <w:jc w:val="both"/>
            </w:pPr>
            <w:r w:rsidRPr="00340140">
              <w:t xml:space="preserve">Московская область, </w:t>
            </w:r>
            <w:proofErr w:type="spellStart"/>
            <w:r w:rsidRPr="00340140">
              <w:t>г.о</w:t>
            </w:r>
            <w:proofErr w:type="spellEnd"/>
            <w:r w:rsidRPr="00340140">
              <w:t xml:space="preserve">. Серпухов, в 8-ми км от            г. Протвино по Оболенскому шоссе, в районе </w:t>
            </w:r>
            <w:proofErr w:type="spellStart"/>
            <w:r w:rsidRPr="00340140">
              <w:t>д.Романовка</w:t>
            </w:r>
            <w:proofErr w:type="spellEnd"/>
            <w:r w:rsidRPr="00340140">
              <w:t xml:space="preserve">, </w:t>
            </w:r>
            <w:proofErr w:type="spellStart"/>
            <w:r w:rsidRPr="00340140">
              <w:t>д.Павловка</w:t>
            </w:r>
            <w:proofErr w:type="spellEnd"/>
            <w:r w:rsidRPr="00340140">
              <w:t xml:space="preserve"> (1,5 км южнее).</w:t>
            </w:r>
          </w:p>
          <w:p w:rsidR="000849DD" w:rsidRPr="00340140" w:rsidRDefault="000849DD" w:rsidP="00577AA4">
            <w:pPr>
              <w:tabs>
                <w:tab w:val="left" w:pos="1134"/>
              </w:tabs>
              <w:ind w:right="-1"/>
              <w:jc w:val="both"/>
              <w:rPr>
                <w:shd w:val="clear" w:color="auto" w:fill="FFFFFF"/>
              </w:rPr>
            </w:pPr>
            <w:r w:rsidRPr="00253EA8">
              <w:rPr>
                <w:shd w:val="clear" w:color="auto" w:fill="FFFFFF"/>
              </w:rPr>
              <w:lastRenderedPageBreak/>
              <w:t xml:space="preserve">Общая площадь </w:t>
            </w:r>
            <w:r w:rsidR="00577AA4" w:rsidRPr="00253EA8">
              <w:rPr>
                <w:shd w:val="clear" w:color="auto" w:fill="FFFFFF"/>
              </w:rPr>
              <w:t xml:space="preserve">объекта составляет </w:t>
            </w:r>
            <w:r w:rsidR="00340140" w:rsidRPr="00253EA8">
              <w:rPr>
                <w:shd w:val="clear" w:color="auto" w:fill="FFFFFF"/>
              </w:rPr>
              <w:t>61 698 м</w:t>
            </w:r>
            <w:r w:rsidR="00340140" w:rsidRPr="00253EA8">
              <w:rPr>
                <w:shd w:val="clear" w:color="auto" w:fill="FFFFFF"/>
                <w:vertAlign w:val="superscript"/>
              </w:rPr>
              <w:t>2</w:t>
            </w:r>
            <w:r w:rsidR="002C6DBE" w:rsidRPr="00253EA8">
              <w:rPr>
                <w:shd w:val="clear" w:color="auto" w:fill="FFFFFF"/>
              </w:rPr>
              <w:t>, в том числе участки: 50:32:0010112:3 (7946 м</w:t>
            </w:r>
            <w:r w:rsidR="002C6DBE" w:rsidRPr="00253EA8">
              <w:rPr>
                <w:shd w:val="clear" w:color="auto" w:fill="FFFFFF"/>
                <w:vertAlign w:val="superscript"/>
              </w:rPr>
              <w:t>2</w:t>
            </w:r>
            <w:r w:rsidR="002C6DBE" w:rsidRPr="00253EA8">
              <w:rPr>
                <w:shd w:val="clear" w:color="auto" w:fill="FFFFFF"/>
              </w:rPr>
              <w:t>), 50:32:0010112:4 (28 526 м</w:t>
            </w:r>
            <w:r w:rsidR="002C6DBE" w:rsidRPr="00253EA8">
              <w:rPr>
                <w:shd w:val="clear" w:color="auto" w:fill="FFFFFF"/>
                <w:vertAlign w:val="superscript"/>
              </w:rPr>
              <w:t>2</w:t>
            </w:r>
            <w:r w:rsidR="002C6DBE" w:rsidRPr="00253EA8">
              <w:rPr>
                <w:shd w:val="clear" w:color="auto" w:fill="FFFFFF"/>
              </w:rPr>
              <w:t xml:space="preserve">), </w:t>
            </w:r>
            <w:r w:rsidR="005102B8" w:rsidRPr="00253EA8">
              <w:rPr>
                <w:shd w:val="clear" w:color="auto" w:fill="FFFFFF"/>
              </w:rPr>
              <w:t>50:32:0010112:5 (25 226 м</w:t>
            </w:r>
            <w:r w:rsidR="005102B8" w:rsidRPr="00253EA8">
              <w:rPr>
                <w:shd w:val="clear" w:color="auto" w:fill="FFFFFF"/>
                <w:vertAlign w:val="superscript"/>
              </w:rPr>
              <w:t>2</w:t>
            </w:r>
            <w:r w:rsidR="005102B8" w:rsidRPr="00253EA8">
              <w:rPr>
                <w:shd w:val="clear" w:color="auto" w:fill="FFFFFF"/>
              </w:rPr>
              <w:t>).</w:t>
            </w:r>
            <w:r w:rsidR="005102B8" w:rsidRPr="00340140">
              <w:rPr>
                <w:shd w:val="clear" w:color="auto" w:fill="FFFFFF"/>
              </w:rPr>
              <w:t xml:space="preserve"> </w:t>
            </w:r>
          </w:p>
          <w:p w:rsidR="00C32BC4" w:rsidRPr="00340140" w:rsidRDefault="00C32BC4" w:rsidP="00AC6F3D">
            <w:pPr>
              <w:tabs>
                <w:tab w:val="left" w:pos="1134"/>
              </w:tabs>
              <w:ind w:right="-1"/>
              <w:jc w:val="both"/>
              <w:rPr>
                <w:shd w:val="clear" w:color="auto" w:fill="FFFFFF"/>
              </w:rPr>
            </w:pPr>
            <w:r w:rsidRPr="00340140">
              <w:rPr>
                <w:shd w:val="clear" w:color="auto" w:fill="FFFFFF"/>
              </w:rPr>
              <w:t xml:space="preserve">Рекультивация </w:t>
            </w:r>
            <w:r w:rsidR="000849DD" w:rsidRPr="00340140">
              <w:rPr>
                <w:shd w:val="clear" w:color="auto" w:fill="FFFFFF"/>
              </w:rPr>
              <w:t>полигона</w:t>
            </w:r>
            <w:r w:rsidRPr="00340140">
              <w:rPr>
                <w:shd w:val="clear" w:color="auto" w:fill="FFFFFF"/>
              </w:rPr>
              <w:t xml:space="preserve"> содержит в себе комплекс природоохранных и инженерно-технических мероприятий, направленны</w:t>
            </w:r>
            <w:r w:rsidR="00BF1B3D" w:rsidRPr="00340140">
              <w:rPr>
                <w:shd w:val="clear" w:color="auto" w:fill="FFFFFF"/>
              </w:rPr>
              <w:t xml:space="preserve">х на восстановление территорий </w:t>
            </w:r>
            <w:r w:rsidRPr="00340140">
              <w:rPr>
                <w:shd w:val="clear" w:color="auto" w:fill="FFFFFF"/>
              </w:rPr>
              <w:t>с цельюдальнейшего использования.</w:t>
            </w:r>
          </w:p>
          <w:p w:rsidR="00C32BC4" w:rsidRPr="00340140" w:rsidRDefault="00C32BC4" w:rsidP="0038034F">
            <w:pPr>
              <w:tabs>
                <w:tab w:val="left" w:pos="1134"/>
              </w:tabs>
              <w:ind w:right="-1"/>
              <w:jc w:val="both"/>
              <w:rPr>
                <w:shd w:val="clear" w:color="auto" w:fill="FFFFFF"/>
              </w:rPr>
            </w:pPr>
            <w:r w:rsidRPr="00340140">
              <w:rPr>
                <w:shd w:val="clear" w:color="auto" w:fill="FFFFFF"/>
              </w:rPr>
              <w:t xml:space="preserve">Целью рекультивационных работ является возврат компонентов </w:t>
            </w:r>
            <w:r w:rsidR="0038034F" w:rsidRPr="00340140">
              <w:rPr>
                <w:shd w:val="clear" w:color="auto" w:fill="FFFFFF"/>
              </w:rPr>
              <w:t>окружающей среды</w:t>
            </w:r>
            <w:r w:rsidRPr="00340140">
              <w:rPr>
                <w:shd w:val="clear" w:color="auto" w:fill="FFFFFF"/>
              </w:rPr>
              <w:t xml:space="preserve"> в исходное (или близкое к нему) состояние, наблюдавшееся до момента неблагоприятного антропогенного воздействия. </w:t>
            </w:r>
          </w:p>
        </w:tc>
      </w:tr>
      <w:tr w:rsidR="00DD029F" w:rsidRPr="00340140" w:rsidTr="00197570">
        <w:tc>
          <w:tcPr>
            <w:tcW w:w="456" w:type="dxa"/>
          </w:tcPr>
          <w:p w:rsidR="000B245A" w:rsidRPr="00340140" w:rsidRDefault="000B245A" w:rsidP="000B245A">
            <w:pPr>
              <w:jc w:val="center"/>
              <w:rPr>
                <w:bCs/>
              </w:rPr>
            </w:pPr>
            <w:r w:rsidRPr="00340140">
              <w:rPr>
                <w:bCs/>
              </w:rPr>
              <w:lastRenderedPageBreak/>
              <w:t>1</w:t>
            </w:r>
            <w:r w:rsidR="00683242">
              <w:rPr>
                <w:bCs/>
              </w:rPr>
              <w:t>0</w:t>
            </w:r>
          </w:p>
        </w:tc>
        <w:tc>
          <w:tcPr>
            <w:tcW w:w="3504" w:type="dxa"/>
          </w:tcPr>
          <w:p w:rsidR="000B245A" w:rsidRPr="00340140" w:rsidRDefault="000B245A" w:rsidP="000B245A">
            <w:pPr>
              <w:jc w:val="both"/>
              <w:rPr>
                <w:b/>
              </w:rPr>
            </w:pPr>
            <w:r w:rsidRPr="00340140">
              <w:rPr>
                <w:b/>
              </w:rPr>
              <w:t>Перечень нормативных документов, в соответствии с требованиями которых необходимо разработать раздел проектной документации - ОВОС:</w:t>
            </w:r>
          </w:p>
        </w:tc>
        <w:tc>
          <w:tcPr>
            <w:tcW w:w="6638" w:type="dxa"/>
          </w:tcPr>
          <w:p w:rsidR="000B245A" w:rsidRPr="00340140" w:rsidRDefault="000B245A" w:rsidP="00AC6F3D">
            <w:pPr>
              <w:tabs>
                <w:tab w:val="left" w:pos="1134"/>
              </w:tabs>
              <w:ind w:right="-1"/>
              <w:jc w:val="both"/>
              <w:rPr>
                <w:shd w:val="clear" w:color="auto" w:fill="FFFFFF"/>
              </w:rPr>
            </w:pPr>
            <w:r w:rsidRPr="00340140">
              <w:rPr>
                <w:shd w:val="clear" w:color="auto" w:fill="FFFFFF"/>
              </w:rPr>
              <w:t xml:space="preserve">Разработать </w:t>
            </w:r>
            <w:r w:rsidR="00046B5B" w:rsidRPr="00340140">
              <w:rPr>
                <w:shd w:val="clear" w:color="auto" w:fill="FFFFFF"/>
              </w:rPr>
              <w:t>проект ОВОС</w:t>
            </w:r>
            <w:r w:rsidRPr="00340140">
              <w:rPr>
                <w:shd w:val="clear" w:color="auto" w:fill="FFFFFF"/>
              </w:rPr>
              <w:t xml:space="preserve"> в соответствии с требованиями:</w:t>
            </w:r>
          </w:p>
          <w:p w:rsidR="000B245A" w:rsidRPr="00340140" w:rsidRDefault="000B245A" w:rsidP="00AC6F3D">
            <w:pPr>
              <w:pStyle w:val="a4"/>
              <w:numPr>
                <w:ilvl w:val="0"/>
                <w:numId w:val="9"/>
              </w:numPr>
              <w:tabs>
                <w:tab w:val="left" w:pos="1134"/>
              </w:tabs>
              <w:ind w:left="0" w:right="-1" w:firstLine="0"/>
              <w:jc w:val="both"/>
              <w:rPr>
                <w:shd w:val="clear" w:color="auto" w:fill="FFFFFF"/>
              </w:rPr>
            </w:pPr>
            <w:r w:rsidRPr="00340140">
              <w:rPr>
                <w:shd w:val="clear" w:color="auto" w:fill="FFFFFF"/>
              </w:rPr>
              <w:t>Федеральный закон «Об охране окружающей среды» от 10.01.2002 г. №7-ФЗ.</w:t>
            </w:r>
          </w:p>
          <w:p w:rsidR="000B245A" w:rsidRPr="00340140" w:rsidRDefault="000B245A" w:rsidP="00AC6F3D">
            <w:pPr>
              <w:pStyle w:val="a4"/>
              <w:numPr>
                <w:ilvl w:val="0"/>
                <w:numId w:val="9"/>
              </w:numPr>
              <w:tabs>
                <w:tab w:val="left" w:pos="1134"/>
              </w:tabs>
              <w:ind w:left="0" w:right="-1" w:firstLine="0"/>
              <w:jc w:val="both"/>
              <w:rPr>
                <w:shd w:val="clear" w:color="auto" w:fill="FFFFFF"/>
              </w:rPr>
            </w:pPr>
            <w:r w:rsidRPr="00340140">
              <w:rPr>
                <w:shd w:val="clear" w:color="auto" w:fill="FFFFFF"/>
              </w:rPr>
              <w:t>Федеральный Закон «Об экологической экспертизе» от 23.11.1995 г. №174-ФЗ.</w:t>
            </w:r>
          </w:p>
          <w:p w:rsidR="000B245A" w:rsidRPr="00340140" w:rsidRDefault="000B245A" w:rsidP="00AC6F3D">
            <w:pPr>
              <w:pStyle w:val="a4"/>
              <w:numPr>
                <w:ilvl w:val="0"/>
                <w:numId w:val="9"/>
              </w:numPr>
              <w:tabs>
                <w:tab w:val="left" w:pos="1134"/>
              </w:tabs>
              <w:ind w:left="0" w:right="-1" w:firstLine="0"/>
              <w:jc w:val="both"/>
              <w:rPr>
                <w:shd w:val="clear" w:color="auto" w:fill="FFFFFF"/>
              </w:rPr>
            </w:pPr>
            <w:r w:rsidRPr="00340140">
              <w:rPr>
                <w:shd w:val="clear" w:color="auto" w:fill="FFFFFF"/>
              </w:rPr>
              <w:t>Федеральный закон «Об охране атмосферного воздуха» от 04.05.1999 г. №96-ФЗ.</w:t>
            </w:r>
          </w:p>
          <w:p w:rsidR="000B245A" w:rsidRPr="00340140" w:rsidRDefault="000B245A" w:rsidP="00AC6F3D">
            <w:pPr>
              <w:pStyle w:val="a4"/>
              <w:numPr>
                <w:ilvl w:val="0"/>
                <w:numId w:val="9"/>
              </w:numPr>
              <w:tabs>
                <w:tab w:val="left" w:pos="1134"/>
              </w:tabs>
              <w:ind w:left="0" w:right="-1" w:firstLine="0"/>
              <w:jc w:val="both"/>
              <w:rPr>
                <w:shd w:val="clear" w:color="auto" w:fill="FFFFFF"/>
              </w:rPr>
            </w:pPr>
            <w:r w:rsidRPr="00340140">
              <w:rPr>
                <w:shd w:val="clear" w:color="auto" w:fill="FFFFFF"/>
              </w:rPr>
              <w:t>Федеральный закон «Об отходах производства и потребления» от 24.06.1998 г. №89-ФЗ</w:t>
            </w:r>
          </w:p>
          <w:p w:rsidR="000B245A" w:rsidRPr="00340140" w:rsidRDefault="000B245A" w:rsidP="00AC6F3D">
            <w:pPr>
              <w:pStyle w:val="a4"/>
              <w:numPr>
                <w:ilvl w:val="0"/>
                <w:numId w:val="9"/>
              </w:numPr>
              <w:tabs>
                <w:tab w:val="left" w:pos="1134"/>
              </w:tabs>
              <w:ind w:left="0" w:right="-1" w:firstLine="0"/>
              <w:jc w:val="both"/>
              <w:rPr>
                <w:shd w:val="clear" w:color="auto" w:fill="FFFFFF"/>
              </w:rPr>
            </w:pPr>
            <w:proofErr w:type="spellStart"/>
            <w:r w:rsidRPr="00340140">
              <w:rPr>
                <w:shd w:val="clear" w:color="auto" w:fill="FFFFFF"/>
              </w:rPr>
              <w:t>СанПин</w:t>
            </w:r>
            <w:proofErr w:type="spellEnd"/>
            <w:r w:rsidRPr="00340140">
              <w:rPr>
                <w:shd w:val="clear" w:color="auto" w:fill="FFFFFF"/>
              </w:rPr>
              <w:t xml:space="preserve"> 2.2.1/2.1.1.1200-03 «Санитарно-защитные зоны и санитарная классификация предприятия, сооружений и иных объектов».</w:t>
            </w:r>
          </w:p>
          <w:p w:rsidR="000B245A" w:rsidRPr="00340140" w:rsidRDefault="000B245A" w:rsidP="00AC6F3D">
            <w:pPr>
              <w:pStyle w:val="a4"/>
              <w:numPr>
                <w:ilvl w:val="0"/>
                <w:numId w:val="9"/>
              </w:numPr>
              <w:tabs>
                <w:tab w:val="left" w:pos="1134"/>
              </w:tabs>
              <w:ind w:left="0" w:right="-1" w:firstLine="0"/>
              <w:jc w:val="both"/>
              <w:rPr>
                <w:shd w:val="clear" w:color="auto" w:fill="FFFFFF"/>
              </w:rPr>
            </w:pPr>
            <w:r w:rsidRPr="00340140">
              <w:rPr>
                <w:shd w:val="clear" w:color="auto" w:fill="FFFFFF"/>
              </w:rPr>
              <w:t>«Водный кодекс Российской Федерации» от 03.06.2006 г. №74-ФЗ</w:t>
            </w:r>
          </w:p>
          <w:p w:rsidR="000B245A" w:rsidRDefault="000B245A" w:rsidP="00AC6F3D">
            <w:pPr>
              <w:pStyle w:val="a4"/>
              <w:numPr>
                <w:ilvl w:val="0"/>
                <w:numId w:val="9"/>
              </w:numPr>
              <w:tabs>
                <w:tab w:val="left" w:pos="1134"/>
              </w:tabs>
              <w:ind w:left="0" w:right="-1" w:firstLine="0"/>
              <w:jc w:val="both"/>
              <w:rPr>
                <w:shd w:val="clear" w:color="auto" w:fill="FFFFFF"/>
              </w:rPr>
            </w:pPr>
            <w:r w:rsidRPr="00340140">
              <w:rPr>
                <w:shd w:val="clear" w:color="auto" w:fill="FFFFFF"/>
              </w:rPr>
              <w:t>«Земельный кодекс Российской Федерации» от 25.10.2001 г. № 136-ФЗ.</w:t>
            </w:r>
          </w:p>
          <w:p w:rsidR="0071186C" w:rsidRDefault="0071186C" w:rsidP="0071186C">
            <w:pPr>
              <w:pStyle w:val="a4"/>
              <w:numPr>
                <w:ilvl w:val="0"/>
                <w:numId w:val="9"/>
              </w:numPr>
              <w:tabs>
                <w:tab w:val="left" w:pos="1134"/>
              </w:tabs>
              <w:ind w:left="0" w:right="-1" w:firstLine="0"/>
              <w:jc w:val="both"/>
              <w:rPr>
                <w:shd w:val="clear" w:color="auto" w:fill="FFFFFF"/>
              </w:rPr>
            </w:pPr>
            <w:r w:rsidRPr="00340140">
              <w:rPr>
                <w:shd w:val="clear" w:color="auto" w:fill="FFFFFF"/>
              </w:rPr>
              <w:t>Приказ Госкомэкологии России №372 от 16.05.2000г. «Об утверждении Положения об оценки воздействия намечаемой хозяйственной и иной деятельности на окружающую среду в Российский Федерации»;</w:t>
            </w:r>
          </w:p>
          <w:p w:rsidR="0071186C" w:rsidRDefault="0071186C" w:rsidP="0071186C">
            <w:pPr>
              <w:pStyle w:val="160"/>
              <w:shd w:val="clear" w:color="auto" w:fill="auto"/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19CB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19CB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природн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ресурсов и экологии Российской Федерации от 28.02.</w:t>
            </w:r>
            <w:r w:rsidRPr="003019CB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019CB">
              <w:rPr>
                <w:rFonts w:ascii="Times New Roman" w:hAnsi="Times New Roman" w:cs="Times New Roman"/>
                <w:sz w:val="24"/>
                <w:szCs w:val="24"/>
              </w:rPr>
              <w:t xml:space="preserve"> 74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19CB">
              <w:rPr>
                <w:rFonts w:ascii="Times New Roman" w:hAnsi="Times New Roman" w:cs="Times New Roman"/>
                <w:sz w:val="24"/>
                <w:szCs w:val="24"/>
              </w:rPr>
              <w:t>Об утверждении требований к содержанию программы производственного экологического контроля, порядка и сроков представления отчета об организации и о результатах осуществления производственного экологического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B245A" w:rsidRPr="00340140" w:rsidRDefault="000B245A" w:rsidP="00AC6F3D">
            <w:pPr>
              <w:pStyle w:val="a4"/>
              <w:numPr>
                <w:ilvl w:val="0"/>
                <w:numId w:val="9"/>
              </w:numPr>
              <w:tabs>
                <w:tab w:val="left" w:pos="1134"/>
              </w:tabs>
              <w:ind w:left="0" w:right="-1" w:firstLine="0"/>
              <w:jc w:val="both"/>
              <w:rPr>
                <w:shd w:val="clear" w:color="auto" w:fill="FFFFFF"/>
              </w:rPr>
            </w:pPr>
            <w:r w:rsidRPr="00340140">
              <w:rPr>
                <w:shd w:val="clear" w:color="auto" w:fill="FFFFFF"/>
              </w:rPr>
              <w:t>СП 42.13330.2011 (актуализированная редакция СНиП 2.07.01-89*) «Градостроительство. Планировка и застройка городских и сельских поселений».</w:t>
            </w:r>
          </w:p>
          <w:p w:rsidR="000B245A" w:rsidRPr="00340140" w:rsidRDefault="000B245A" w:rsidP="00AC6F3D">
            <w:pPr>
              <w:pStyle w:val="a4"/>
              <w:numPr>
                <w:ilvl w:val="0"/>
                <w:numId w:val="9"/>
              </w:numPr>
              <w:tabs>
                <w:tab w:val="left" w:pos="1134"/>
              </w:tabs>
              <w:ind w:left="0" w:right="-1" w:firstLine="0"/>
              <w:jc w:val="both"/>
              <w:rPr>
                <w:shd w:val="clear" w:color="auto" w:fill="FFFFFF"/>
              </w:rPr>
            </w:pPr>
            <w:r w:rsidRPr="00340140">
              <w:rPr>
                <w:shd w:val="clear" w:color="auto" w:fill="FFFFFF"/>
              </w:rPr>
              <w:t>СП 131.13330.2012 (актуализированная редакция СНиП 23.01-99*) «Строительная климатология»</w:t>
            </w:r>
          </w:p>
          <w:p w:rsidR="000B245A" w:rsidRPr="00340140" w:rsidRDefault="000B245A" w:rsidP="00AC6F3D">
            <w:pPr>
              <w:pStyle w:val="a4"/>
              <w:numPr>
                <w:ilvl w:val="0"/>
                <w:numId w:val="9"/>
              </w:numPr>
              <w:tabs>
                <w:tab w:val="left" w:pos="1134"/>
              </w:tabs>
              <w:ind w:left="0" w:right="-1" w:firstLine="0"/>
              <w:jc w:val="both"/>
              <w:rPr>
                <w:shd w:val="clear" w:color="auto" w:fill="FFFFFF"/>
              </w:rPr>
            </w:pPr>
            <w:r w:rsidRPr="00340140">
              <w:rPr>
                <w:shd w:val="clear" w:color="auto" w:fill="FFFFFF"/>
              </w:rPr>
              <w:t>СП 2.6.1.2612-10 «Основные санитарные правила обеспечения радиационной безопасности» (ОСПОРБ-99/2010).</w:t>
            </w:r>
          </w:p>
          <w:p w:rsidR="000B245A" w:rsidRPr="00340140" w:rsidRDefault="000B245A" w:rsidP="00AC6F3D">
            <w:pPr>
              <w:pStyle w:val="a4"/>
              <w:numPr>
                <w:ilvl w:val="0"/>
                <w:numId w:val="9"/>
              </w:numPr>
              <w:tabs>
                <w:tab w:val="left" w:pos="1134"/>
              </w:tabs>
              <w:ind w:left="0" w:right="-1" w:firstLine="0"/>
              <w:jc w:val="both"/>
              <w:rPr>
                <w:shd w:val="clear" w:color="auto" w:fill="FFFFFF"/>
              </w:rPr>
            </w:pPr>
            <w:r w:rsidRPr="00340140">
              <w:rPr>
                <w:shd w:val="clear" w:color="auto" w:fill="FFFFFF"/>
              </w:rPr>
              <w:t>СП 51.13330.2011 (актуализированная редакция СНиП 23-03-2003) «Защита от шума».</w:t>
            </w:r>
          </w:p>
          <w:p w:rsidR="000B245A" w:rsidRPr="00340140" w:rsidRDefault="000B245A" w:rsidP="00AC6F3D">
            <w:pPr>
              <w:pStyle w:val="a4"/>
              <w:numPr>
                <w:ilvl w:val="0"/>
                <w:numId w:val="9"/>
              </w:numPr>
              <w:tabs>
                <w:tab w:val="left" w:pos="1134"/>
              </w:tabs>
              <w:ind w:left="0" w:right="-1" w:firstLine="0"/>
              <w:jc w:val="both"/>
              <w:rPr>
                <w:shd w:val="clear" w:color="auto" w:fill="FFFFFF"/>
              </w:rPr>
            </w:pPr>
            <w:r w:rsidRPr="00340140">
              <w:rPr>
                <w:shd w:val="clear" w:color="auto" w:fill="FFFFFF"/>
              </w:rPr>
              <w:t>СН 2.2.4/2.1.8.562-96 «Шум на рабочих местах, в помещениях жилых общественных зданий и на территории жилой застройки».</w:t>
            </w:r>
          </w:p>
          <w:p w:rsidR="000B245A" w:rsidRPr="00340140" w:rsidRDefault="00F61E71" w:rsidP="00AC6F3D">
            <w:pPr>
              <w:pStyle w:val="a4"/>
              <w:numPr>
                <w:ilvl w:val="0"/>
                <w:numId w:val="9"/>
              </w:numPr>
              <w:tabs>
                <w:tab w:val="left" w:pos="1134"/>
              </w:tabs>
              <w:ind w:left="0" w:right="-1" w:firstLine="0"/>
              <w:jc w:val="both"/>
              <w:rPr>
                <w:shd w:val="clear" w:color="auto" w:fill="FFFFFF"/>
              </w:rPr>
            </w:pPr>
            <w:r w:rsidRPr="00340140">
              <w:rPr>
                <w:shd w:val="clear" w:color="auto" w:fill="FFFFFF"/>
              </w:rPr>
              <w:t>Методическое пособие</w:t>
            </w:r>
            <w:r w:rsidR="000B245A" w:rsidRPr="00340140">
              <w:rPr>
                <w:shd w:val="clear" w:color="auto" w:fill="FFFFFF"/>
              </w:rPr>
              <w:t xml:space="preserve"> по расчету, нормированию и контролю выбросов загрязняющих веществ в атмосферный воздух, СПб., НИИ Атмосфера, 2012 г.</w:t>
            </w:r>
          </w:p>
          <w:p w:rsidR="0071186C" w:rsidRDefault="000B245A" w:rsidP="00AC6F3D">
            <w:pPr>
              <w:pStyle w:val="a4"/>
              <w:numPr>
                <w:ilvl w:val="0"/>
                <w:numId w:val="9"/>
              </w:numPr>
              <w:tabs>
                <w:tab w:val="left" w:pos="1134"/>
              </w:tabs>
              <w:ind w:left="0" w:right="-1" w:firstLine="0"/>
              <w:jc w:val="both"/>
              <w:rPr>
                <w:shd w:val="clear" w:color="auto" w:fill="FFFFFF"/>
              </w:rPr>
            </w:pPr>
            <w:r w:rsidRPr="00340140">
              <w:rPr>
                <w:shd w:val="clear" w:color="auto" w:fill="FFFFFF"/>
              </w:rPr>
              <w:t>СанПиН 2.1.7.1287-03 Санитарно-эпидемиологические требования к качеству почвы. М.: 2003г</w:t>
            </w:r>
          </w:p>
          <w:p w:rsidR="0071186C" w:rsidRDefault="0071186C" w:rsidP="0071186C">
            <w:pPr>
              <w:pStyle w:val="160"/>
              <w:shd w:val="clear" w:color="auto" w:fill="auto"/>
              <w:tabs>
                <w:tab w:val="left" w:pos="4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2.2.1/2.1.1.1200-03 «Санитарно-защитные зоны и санитарная классификация предприятия, сооружений и иных объектов»;</w:t>
            </w:r>
          </w:p>
          <w:p w:rsidR="000B245A" w:rsidRPr="00340140" w:rsidRDefault="000B245A" w:rsidP="00AC6F3D">
            <w:pPr>
              <w:pStyle w:val="a4"/>
              <w:numPr>
                <w:ilvl w:val="0"/>
                <w:numId w:val="9"/>
              </w:numPr>
              <w:tabs>
                <w:tab w:val="left" w:pos="1134"/>
              </w:tabs>
              <w:ind w:left="0" w:right="-1" w:firstLine="0"/>
              <w:jc w:val="both"/>
              <w:rPr>
                <w:shd w:val="clear" w:color="auto" w:fill="FFFFFF"/>
              </w:rPr>
            </w:pPr>
            <w:r w:rsidRPr="00340140">
              <w:rPr>
                <w:shd w:val="clear" w:color="auto" w:fill="FFFFFF"/>
              </w:rPr>
              <w:t>МУ 2.1.7.730-99 «Гигиеническая оценка качества почвы населенных мест».</w:t>
            </w:r>
          </w:p>
          <w:p w:rsidR="000B245A" w:rsidRPr="00340140" w:rsidRDefault="000B245A" w:rsidP="009A66A8">
            <w:pPr>
              <w:pStyle w:val="a4"/>
              <w:numPr>
                <w:ilvl w:val="0"/>
                <w:numId w:val="9"/>
              </w:numPr>
              <w:tabs>
                <w:tab w:val="left" w:pos="1134"/>
              </w:tabs>
              <w:ind w:left="0" w:right="-1" w:firstLine="0"/>
              <w:jc w:val="both"/>
              <w:rPr>
                <w:shd w:val="clear" w:color="auto" w:fill="FFFFFF"/>
              </w:rPr>
            </w:pPr>
            <w:r w:rsidRPr="00340140">
              <w:rPr>
                <w:shd w:val="clear" w:color="auto" w:fill="FFFFFF"/>
              </w:rPr>
              <w:t>Федерального классификационного каталога отходов.</w:t>
            </w:r>
          </w:p>
        </w:tc>
      </w:tr>
      <w:tr w:rsidR="00DD029F" w:rsidRPr="00340140" w:rsidTr="00197570">
        <w:tc>
          <w:tcPr>
            <w:tcW w:w="456" w:type="dxa"/>
          </w:tcPr>
          <w:p w:rsidR="000B245A" w:rsidRPr="00340140" w:rsidRDefault="000B245A" w:rsidP="000B245A">
            <w:pPr>
              <w:jc w:val="center"/>
              <w:rPr>
                <w:bCs/>
              </w:rPr>
            </w:pPr>
            <w:r w:rsidRPr="00340140">
              <w:rPr>
                <w:bCs/>
              </w:rPr>
              <w:lastRenderedPageBreak/>
              <w:t>1</w:t>
            </w:r>
            <w:r w:rsidR="00683242">
              <w:rPr>
                <w:bCs/>
              </w:rPr>
              <w:t>1</w:t>
            </w:r>
          </w:p>
        </w:tc>
        <w:tc>
          <w:tcPr>
            <w:tcW w:w="3504" w:type="dxa"/>
          </w:tcPr>
          <w:p w:rsidR="000B245A" w:rsidRPr="00340140" w:rsidRDefault="000B245A" w:rsidP="00D32A45">
            <w:pPr>
              <w:jc w:val="both"/>
              <w:rPr>
                <w:b/>
                <w:bCs/>
              </w:rPr>
            </w:pPr>
            <w:r w:rsidRPr="00340140">
              <w:rPr>
                <w:b/>
              </w:rPr>
              <w:t>Перечень мероприятий по охране окружающей среды, результаты оценки воздействия на окружающую среду:</w:t>
            </w:r>
          </w:p>
        </w:tc>
        <w:tc>
          <w:tcPr>
            <w:tcW w:w="6638" w:type="dxa"/>
          </w:tcPr>
          <w:p w:rsidR="0038034F" w:rsidRPr="00340140" w:rsidRDefault="000B245A" w:rsidP="0003357C">
            <w:pPr>
              <w:tabs>
                <w:tab w:val="left" w:pos="1134"/>
              </w:tabs>
              <w:ind w:right="-1"/>
              <w:jc w:val="both"/>
              <w:rPr>
                <w:shd w:val="clear" w:color="auto" w:fill="FFFFFF"/>
              </w:rPr>
            </w:pPr>
            <w:r w:rsidRPr="00340140">
              <w:rPr>
                <w:shd w:val="clear" w:color="auto" w:fill="FFFFFF"/>
              </w:rPr>
              <w:t>Предусматривается</w:t>
            </w:r>
            <w:r w:rsidR="00D32A45" w:rsidRPr="00340140">
              <w:rPr>
                <w:shd w:val="clear" w:color="auto" w:fill="FFFFFF"/>
              </w:rPr>
              <w:t xml:space="preserve"> провести</w:t>
            </w:r>
            <w:r w:rsidR="0071186C">
              <w:rPr>
                <w:shd w:val="clear" w:color="auto" w:fill="FFFFFF"/>
              </w:rPr>
              <w:t xml:space="preserve"> </w:t>
            </w:r>
            <w:r w:rsidR="00D32A45" w:rsidRPr="00340140">
              <w:rPr>
                <w:shd w:val="clear" w:color="auto" w:fill="FFFFFF"/>
              </w:rPr>
              <w:t>оценку воздействия на окружающую среду</w:t>
            </w:r>
            <w:r w:rsidR="0071186C">
              <w:rPr>
                <w:shd w:val="clear" w:color="auto" w:fill="FFFFFF"/>
              </w:rPr>
              <w:t xml:space="preserve"> </w:t>
            </w:r>
            <w:r w:rsidR="0003357C" w:rsidRPr="00340140">
              <w:rPr>
                <w:shd w:val="clear" w:color="auto" w:fill="FFFFFF"/>
              </w:rPr>
              <w:t xml:space="preserve">в соответствии с требованиями Федерального закона РФ «Об охране окружающей среды» №7-ФЗ от 10.01.02 г. в ред. от </w:t>
            </w:r>
            <w:r w:rsidR="0038034F" w:rsidRPr="00340140">
              <w:rPr>
                <w:shd w:val="clear" w:color="auto" w:fill="FFFFFF"/>
              </w:rPr>
              <w:t>27.12.2019</w:t>
            </w:r>
            <w:r w:rsidR="0003357C" w:rsidRPr="00340140">
              <w:rPr>
                <w:shd w:val="clear" w:color="auto" w:fill="FFFFFF"/>
              </w:rPr>
              <w:t xml:space="preserve"> г., Федерального закона «Об охране атмосферного воздуха» №96-ФЗ от 04.05.1999 г. в ред. от </w:t>
            </w:r>
            <w:r w:rsidR="0038034F" w:rsidRPr="00340140">
              <w:rPr>
                <w:shd w:val="clear" w:color="auto" w:fill="FFFFFF"/>
              </w:rPr>
              <w:t xml:space="preserve">26.07.2019 </w:t>
            </w:r>
            <w:r w:rsidR="0003357C" w:rsidRPr="00340140">
              <w:rPr>
                <w:shd w:val="clear" w:color="auto" w:fill="FFFFFF"/>
              </w:rPr>
              <w:t xml:space="preserve">г., Федерального закона «Об отходах производства и потребления» №89-ФЗ от 24.06.1998 г. в ред. от </w:t>
            </w:r>
            <w:r w:rsidR="0038034F" w:rsidRPr="00340140">
              <w:rPr>
                <w:shd w:val="clear" w:color="auto" w:fill="FFFFFF"/>
              </w:rPr>
              <w:t xml:space="preserve">27.12.2019 </w:t>
            </w:r>
            <w:r w:rsidR="0003357C" w:rsidRPr="00340140">
              <w:rPr>
                <w:shd w:val="clear" w:color="auto" w:fill="FFFFFF"/>
              </w:rPr>
              <w:t>г. и другими нормативно-правовым</w:t>
            </w:r>
            <w:r w:rsidR="0038034F" w:rsidRPr="00340140">
              <w:rPr>
                <w:shd w:val="clear" w:color="auto" w:fill="FFFFFF"/>
              </w:rPr>
              <w:t>и природоохранными актами.</w:t>
            </w:r>
          </w:p>
          <w:p w:rsidR="0003357C" w:rsidRPr="00340140" w:rsidRDefault="0038034F" w:rsidP="0003357C">
            <w:pPr>
              <w:tabs>
                <w:tab w:val="left" w:pos="1134"/>
              </w:tabs>
              <w:ind w:right="-1"/>
              <w:jc w:val="both"/>
              <w:rPr>
                <w:shd w:val="clear" w:color="auto" w:fill="FFFFFF"/>
              </w:rPr>
            </w:pPr>
            <w:r w:rsidRPr="00340140">
              <w:rPr>
                <w:shd w:val="clear" w:color="auto" w:fill="FFFFFF"/>
              </w:rPr>
              <w:t>В проекте следует</w:t>
            </w:r>
            <w:r w:rsidR="0003357C" w:rsidRPr="00340140">
              <w:rPr>
                <w:shd w:val="clear" w:color="auto" w:fill="FFFFFF"/>
              </w:rPr>
              <w:t xml:space="preserve"> предусмотреть анализ альтернативных вариантов достижения цели намечаемой хозяйственной деятельности. </w:t>
            </w:r>
          </w:p>
          <w:p w:rsidR="0003357C" w:rsidRPr="00340140" w:rsidRDefault="0003357C" w:rsidP="0003357C">
            <w:pPr>
              <w:tabs>
                <w:tab w:val="left" w:pos="1134"/>
              </w:tabs>
              <w:ind w:right="-1"/>
              <w:jc w:val="both"/>
              <w:rPr>
                <w:shd w:val="clear" w:color="auto" w:fill="FFFFFF"/>
              </w:rPr>
            </w:pPr>
            <w:r w:rsidRPr="00340140">
              <w:rPr>
                <w:shd w:val="clear" w:color="auto" w:fill="FFFFFF"/>
              </w:rPr>
              <w:t>Также предусмотреть решения по анализу результатов исследований атмосферного воздуха, поверхностных и подземных вод, почвы и грунта, акустической среды, радиационной обстановки.</w:t>
            </w:r>
          </w:p>
          <w:p w:rsidR="000B245A" w:rsidRPr="00340140" w:rsidRDefault="0003357C" w:rsidP="0003357C">
            <w:pPr>
              <w:tabs>
                <w:tab w:val="left" w:pos="1134"/>
              </w:tabs>
              <w:ind w:right="-1"/>
              <w:jc w:val="both"/>
              <w:rPr>
                <w:shd w:val="clear" w:color="auto" w:fill="FFFFFF"/>
              </w:rPr>
            </w:pPr>
            <w:r w:rsidRPr="00340140">
              <w:rPr>
                <w:shd w:val="clear" w:color="auto" w:fill="FFFFFF"/>
              </w:rPr>
              <w:t>Провести анализ воздействия намечаемой хозяйственной деятельности на окружающую среду - животный и растительный мир, в том числе при аварийных ситуациях.</w:t>
            </w:r>
          </w:p>
        </w:tc>
      </w:tr>
      <w:tr w:rsidR="00DD029F" w:rsidRPr="00340140" w:rsidTr="00197570">
        <w:tc>
          <w:tcPr>
            <w:tcW w:w="456" w:type="dxa"/>
          </w:tcPr>
          <w:p w:rsidR="000B245A" w:rsidRPr="00340140" w:rsidRDefault="000B245A" w:rsidP="000B245A">
            <w:pPr>
              <w:jc w:val="center"/>
              <w:rPr>
                <w:bCs/>
              </w:rPr>
            </w:pPr>
            <w:r w:rsidRPr="00340140">
              <w:rPr>
                <w:bCs/>
              </w:rPr>
              <w:t>1</w:t>
            </w:r>
            <w:r w:rsidR="00683242">
              <w:rPr>
                <w:bCs/>
              </w:rPr>
              <w:t>2</w:t>
            </w:r>
          </w:p>
        </w:tc>
        <w:tc>
          <w:tcPr>
            <w:tcW w:w="3504" w:type="dxa"/>
          </w:tcPr>
          <w:p w:rsidR="000B245A" w:rsidRPr="00340140" w:rsidRDefault="000B245A" w:rsidP="000B245A">
            <w:pPr>
              <w:pStyle w:val="Default"/>
              <w:jc w:val="both"/>
              <w:rPr>
                <w:b/>
                <w:color w:val="auto"/>
              </w:rPr>
            </w:pPr>
            <w:r w:rsidRPr="00340140">
              <w:rPr>
                <w:b/>
                <w:bCs/>
                <w:color w:val="auto"/>
              </w:rPr>
              <w:t xml:space="preserve">Основные методы проведения оценки воздействия на окружающую среду </w:t>
            </w:r>
          </w:p>
        </w:tc>
        <w:tc>
          <w:tcPr>
            <w:tcW w:w="6638" w:type="dxa"/>
          </w:tcPr>
          <w:p w:rsidR="000B245A" w:rsidRPr="00340140" w:rsidRDefault="000B245A" w:rsidP="00AC6F3D">
            <w:pPr>
              <w:tabs>
                <w:tab w:val="left" w:pos="1134"/>
              </w:tabs>
              <w:ind w:right="-1"/>
              <w:jc w:val="both"/>
              <w:rPr>
                <w:shd w:val="clear" w:color="auto" w:fill="FFFFFF"/>
              </w:rPr>
            </w:pPr>
            <w:r w:rsidRPr="00340140">
              <w:rPr>
                <w:shd w:val="clear" w:color="auto" w:fill="FFFFFF"/>
              </w:rPr>
              <w:t xml:space="preserve">Раздел ОВОС проектной документации должен быть выполнен в соответствии с законодательными и нормативными требованиями РФ в области охраны окружающей среды, природопользования, а также удовлетворять требованиям региональных законодательных и нормативных документов. Материалы ОВОС необходимо выполнить на основе имеющейся официальной информации, статистических данных, инженерно-экологических изысканий, архивных и литературных данных. </w:t>
            </w:r>
          </w:p>
          <w:p w:rsidR="000B245A" w:rsidRPr="00340140" w:rsidRDefault="000B245A" w:rsidP="00AC6F3D">
            <w:pPr>
              <w:tabs>
                <w:tab w:val="left" w:pos="1134"/>
              </w:tabs>
              <w:ind w:right="-1"/>
              <w:jc w:val="both"/>
              <w:rPr>
                <w:shd w:val="clear" w:color="auto" w:fill="FFFFFF"/>
              </w:rPr>
            </w:pPr>
            <w:r w:rsidRPr="00340140">
              <w:rPr>
                <w:shd w:val="clear" w:color="auto" w:fill="FFFFFF"/>
              </w:rPr>
              <w:t xml:space="preserve">Методы оценки воздействия: использование рекомендованного программного обеспечения, утвержденных методик, сравнение с нормативами качества окружающей среды, нормативами допустимого воздействия на окружающую среду, санитарно-гигиеническими нормами и правилами в случае отсутствия методик и нормативов – экспертная оценка. </w:t>
            </w:r>
          </w:p>
        </w:tc>
      </w:tr>
      <w:tr w:rsidR="00DD029F" w:rsidRPr="00340140" w:rsidTr="00197570">
        <w:tc>
          <w:tcPr>
            <w:tcW w:w="456" w:type="dxa"/>
          </w:tcPr>
          <w:p w:rsidR="000B245A" w:rsidRPr="00340140" w:rsidRDefault="000B245A" w:rsidP="00683242">
            <w:pPr>
              <w:jc w:val="center"/>
              <w:rPr>
                <w:bCs/>
              </w:rPr>
            </w:pPr>
            <w:r w:rsidRPr="00340140">
              <w:rPr>
                <w:bCs/>
              </w:rPr>
              <w:t>1</w:t>
            </w:r>
            <w:r w:rsidR="00683242">
              <w:rPr>
                <w:bCs/>
              </w:rPr>
              <w:t>3</w:t>
            </w:r>
          </w:p>
        </w:tc>
        <w:tc>
          <w:tcPr>
            <w:tcW w:w="3504" w:type="dxa"/>
          </w:tcPr>
          <w:p w:rsidR="000B245A" w:rsidRPr="00340140" w:rsidRDefault="000B245A" w:rsidP="000B245A">
            <w:pPr>
              <w:jc w:val="both"/>
              <w:rPr>
                <w:b/>
                <w:bCs/>
              </w:rPr>
            </w:pPr>
            <w:r w:rsidRPr="00340140">
              <w:rPr>
                <w:b/>
                <w:bCs/>
              </w:rPr>
              <w:t>План проведения обсуждений с общественностью:</w:t>
            </w:r>
          </w:p>
        </w:tc>
        <w:tc>
          <w:tcPr>
            <w:tcW w:w="6638" w:type="dxa"/>
          </w:tcPr>
          <w:p w:rsidR="00177124" w:rsidRPr="00340140" w:rsidRDefault="00177124" w:rsidP="00177124">
            <w:pPr>
              <w:jc w:val="both"/>
            </w:pPr>
            <w:r w:rsidRPr="00340140">
              <w:t xml:space="preserve">Общественные обсуждения – комплекс мероприятий, проводимых в рамках оценки воздействия, направленных на информирование общественности о намечаемой хозяйственной и иной деятельности и ее возможном воздействии на окружающую среду, с целью выявления общественных предпочтений и их учета в процессе оценки воздействия. </w:t>
            </w:r>
          </w:p>
          <w:p w:rsidR="00177124" w:rsidRPr="00340140" w:rsidRDefault="00177124" w:rsidP="00177124">
            <w:pPr>
              <w:jc w:val="both"/>
            </w:pPr>
            <w:r w:rsidRPr="00340140">
              <w:t>С целью определения общественного мнения и обеспечения возможности его учета в проектных решениях необходимо осуществлять информирование общественности о реализации проекта в период подготовки и проведения ОВОС.</w:t>
            </w:r>
          </w:p>
          <w:p w:rsidR="00177124" w:rsidRPr="00340140" w:rsidRDefault="00177124" w:rsidP="00177124">
            <w:pPr>
              <w:jc w:val="both"/>
            </w:pPr>
            <w:r w:rsidRPr="00340140">
              <w:t>Информирование общественности и других участников оценки воздействия на окружающую среду осуществляется заказчиком.</w:t>
            </w:r>
          </w:p>
          <w:p w:rsidR="000B245A" w:rsidRPr="00340140" w:rsidRDefault="00177124" w:rsidP="009A66A8">
            <w:pPr>
              <w:jc w:val="both"/>
            </w:pPr>
            <w:r w:rsidRPr="00340140">
              <w:t xml:space="preserve">Техническое задание, предварительный проект оценки воздействия на окружающую среду, предоставляется заказчиком для ознакомления общественности и принятия замечаний и предложений. Не менее чем через 30 дней после размещения материалов в общем доступе, проводятся общественные обсуждения. Замечания и предложения общественности и заинтересованных организаций могут предоставляться в течение 30 дней после проведения обсуждений для рассмотрения и учёта в окончательной версии ОВОС, которая подаётся для утверждения в Государственную экологическую экспертизу в составе проектной документации на проведение рекультивации </w:t>
            </w:r>
            <w:r w:rsidR="009A66A8">
              <w:t>объекта</w:t>
            </w:r>
          </w:p>
        </w:tc>
      </w:tr>
      <w:tr w:rsidR="00DD029F" w:rsidRPr="00340140" w:rsidTr="00197570">
        <w:tc>
          <w:tcPr>
            <w:tcW w:w="456" w:type="dxa"/>
          </w:tcPr>
          <w:p w:rsidR="000B245A" w:rsidRPr="00340140" w:rsidRDefault="000B245A" w:rsidP="000B245A">
            <w:pPr>
              <w:jc w:val="center"/>
              <w:rPr>
                <w:bCs/>
              </w:rPr>
            </w:pPr>
            <w:r w:rsidRPr="00340140">
              <w:rPr>
                <w:bCs/>
              </w:rPr>
              <w:t>1</w:t>
            </w:r>
            <w:r w:rsidR="00683242">
              <w:rPr>
                <w:bCs/>
              </w:rPr>
              <w:t>4</w:t>
            </w:r>
          </w:p>
        </w:tc>
        <w:tc>
          <w:tcPr>
            <w:tcW w:w="3504" w:type="dxa"/>
          </w:tcPr>
          <w:p w:rsidR="000B245A" w:rsidRPr="00340140" w:rsidRDefault="000B245A" w:rsidP="000B245A">
            <w:pPr>
              <w:jc w:val="both"/>
              <w:rPr>
                <w:b/>
                <w:bCs/>
              </w:rPr>
            </w:pPr>
            <w:r w:rsidRPr="00340140">
              <w:rPr>
                <w:b/>
                <w:bCs/>
              </w:rPr>
              <w:t>Основные задачи при проведении оценки воздействия на окружающую среду:</w:t>
            </w:r>
          </w:p>
        </w:tc>
        <w:tc>
          <w:tcPr>
            <w:tcW w:w="6638" w:type="dxa"/>
          </w:tcPr>
          <w:p w:rsidR="000B245A" w:rsidRPr="00340140" w:rsidRDefault="000B245A" w:rsidP="00AC6F3D">
            <w:pPr>
              <w:tabs>
                <w:tab w:val="left" w:pos="1134"/>
              </w:tabs>
              <w:ind w:right="-1"/>
              <w:jc w:val="both"/>
              <w:rPr>
                <w:shd w:val="clear" w:color="auto" w:fill="FFFFFF"/>
              </w:rPr>
            </w:pPr>
            <w:r w:rsidRPr="00340140">
              <w:rPr>
                <w:shd w:val="clear" w:color="auto" w:fill="FFFFFF"/>
              </w:rPr>
              <w:t>При проведении ОВОС следует исходить из принципов оценки воздействия на окружающую среду, изложенных в п. 2 «Положения об оценке воздействия намечаемой хозяйственной и иной деятельности на окружающую среду в Российской Федерации», утв. Приказом Госкомэкологии РФ от 16.05.2000 г. № 372.</w:t>
            </w:r>
          </w:p>
          <w:p w:rsidR="000B245A" w:rsidRPr="00340140" w:rsidRDefault="000B245A" w:rsidP="00AC6F3D">
            <w:pPr>
              <w:tabs>
                <w:tab w:val="left" w:pos="1134"/>
              </w:tabs>
              <w:ind w:right="-1"/>
              <w:jc w:val="both"/>
              <w:rPr>
                <w:shd w:val="clear" w:color="auto" w:fill="FFFFFF"/>
              </w:rPr>
            </w:pPr>
            <w:r w:rsidRPr="00340140">
              <w:rPr>
                <w:shd w:val="clear" w:color="auto" w:fill="FFFFFF"/>
              </w:rPr>
              <w:t>Для достижения указанной в п.</w:t>
            </w:r>
            <w:r w:rsidR="002F5B6C" w:rsidRPr="00340140">
              <w:rPr>
                <w:shd w:val="clear" w:color="auto" w:fill="FFFFFF"/>
              </w:rPr>
              <w:t>9</w:t>
            </w:r>
            <w:r w:rsidRPr="00340140">
              <w:rPr>
                <w:shd w:val="clear" w:color="auto" w:fill="FFFFFF"/>
              </w:rPr>
              <w:t xml:space="preserve"> цели при проведении ОВОС необходимо решить следующие задачи: </w:t>
            </w:r>
          </w:p>
          <w:p w:rsidR="000B245A" w:rsidRDefault="00A8072D" w:rsidP="00AC6F3D">
            <w:pPr>
              <w:tabs>
                <w:tab w:val="left" w:pos="1134"/>
              </w:tabs>
              <w:ind w:right="-1"/>
              <w:jc w:val="both"/>
              <w:rPr>
                <w:shd w:val="clear" w:color="auto" w:fill="FFFFFF"/>
              </w:rPr>
            </w:pPr>
            <w:r w:rsidRPr="00340140">
              <w:rPr>
                <w:shd w:val="clear" w:color="auto" w:fill="FFFFFF"/>
              </w:rPr>
              <w:t>-</w:t>
            </w:r>
            <w:r w:rsidR="000B245A" w:rsidRPr="00340140">
              <w:rPr>
                <w:shd w:val="clear" w:color="auto" w:fill="FFFFFF"/>
              </w:rPr>
              <w:t xml:space="preserve">дать оценку современного состояния компонентов окружающей среды в районе размещения проектируемого объекта; </w:t>
            </w:r>
          </w:p>
          <w:p w:rsidR="000D5C48" w:rsidRPr="00340140" w:rsidRDefault="000D5C48" w:rsidP="00AC6F3D">
            <w:pPr>
              <w:tabs>
                <w:tab w:val="left" w:pos="1134"/>
              </w:tabs>
              <w:ind w:right="-1"/>
              <w:jc w:val="both"/>
              <w:rPr>
                <w:shd w:val="clear" w:color="auto" w:fill="FFFFFF"/>
              </w:rPr>
            </w:pPr>
            <w:r>
              <w:t>- р</w:t>
            </w:r>
            <w:r w:rsidRPr="00E97983">
              <w:t>ассмотре</w:t>
            </w:r>
            <w:r>
              <w:t>ть</w:t>
            </w:r>
            <w:r w:rsidRPr="00E97983">
              <w:t xml:space="preserve"> альтернативн</w:t>
            </w:r>
            <w:r>
              <w:t>ый вариант</w:t>
            </w:r>
            <w:r w:rsidRPr="00E97983">
              <w:t xml:space="preserve"> достижения цели намечаемой хозяйственной деятельности</w:t>
            </w:r>
          </w:p>
          <w:p w:rsidR="00A8072D" w:rsidRPr="00340140" w:rsidRDefault="00A8072D" w:rsidP="00AC6F3D">
            <w:pPr>
              <w:tabs>
                <w:tab w:val="left" w:pos="1134"/>
              </w:tabs>
              <w:ind w:right="-1"/>
              <w:jc w:val="both"/>
              <w:rPr>
                <w:shd w:val="clear" w:color="auto" w:fill="FFFFFF"/>
              </w:rPr>
            </w:pPr>
            <w:r w:rsidRPr="00340140">
              <w:rPr>
                <w:shd w:val="clear" w:color="auto" w:fill="FFFFFF"/>
              </w:rPr>
              <w:t>-</w:t>
            </w:r>
            <w:r w:rsidR="000B245A" w:rsidRPr="00340140">
              <w:rPr>
                <w:shd w:val="clear" w:color="auto" w:fill="FFFFFF"/>
              </w:rPr>
              <w:t xml:space="preserve">выявить факторы воздействия на окружающую среду, </w:t>
            </w:r>
          </w:p>
          <w:p w:rsidR="000B245A" w:rsidRPr="00340140" w:rsidRDefault="00A8072D" w:rsidP="00AC6F3D">
            <w:pPr>
              <w:tabs>
                <w:tab w:val="left" w:pos="1134"/>
              </w:tabs>
              <w:ind w:right="-1"/>
              <w:jc w:val="both"/>
              <w:rPr>
                <w:shd w:val="clear" w:color="auto" w:fill="FFFFFF"/>
              </w:rPr>
            </w:pPr>
            <w:r w:rsidRPr="00340140">
              <w:rPr>
                <w:shd w:val="clear" w:color="auto" w:fill="FFFFFF"/>
              </w:rPr>
              <w:t>-</w:t>
            </w:r>
            <w:r w:rsidR="000B245A" w:rsidRPr="00340140">
              <w:rPr>
                <w:shd w:val="clear" w:color="auto" w:fill="FFFFFF"/>
              </w:rPr>
              <w:t xml:space="preserve">определить количественные характеристики воздействий, в том числе при аварийных ситуациях; </w:t>
            </w:r>
          </w:p>
          <w:p w:rsidR="000B245A" w:rsidRPr="00340140" w:rsidRDefault="00A8072D" w:rsidP="00AC6F3D">
            <w:pPr>
              <w:tabs>
                <w:tab w:val="left" w:pos="1134"/>
              </w:tabs>
              <w:ind w:right="-1"/>
              <w:jc w:val="both"/>
              <w:rPr>
                <w:shd w:val="clear" w:color="auto" w:fill="FFFFFF"/>
              </w:rPr>
            </w:pPr>
            <w:r w:rsidRPr="00340140">
              <w:rPr>
                <w:shd w:val="clear" w:color="auto" w:fill="FFFFFF"/>
              </w:rPr>
              <w:t>-</w:t>
            </w:r>
            <w:r w:rsidR="000B245A" w:rsidRPr="00340140">
              <w:rPr>
                <w:shd w:val="clear" w:color="auto" w:fill="FFFFFF"/>
              </w:rPr>
              <w:t xml:space="preserve">оценить значимость выявленных воздействий, </w:t>
            </w:r>
          </w:p>
          <w:p w:rsidR="00403D5F" w:rsidRPr="00340140" w:rsidRDefault="00403D5F" w:rsidP="00AC6F3D">
            <w:pPr>
              <w:tabs>
                <w:tab w:val="left" w:pos="1134"/>
              </w:tabs>
              <w:ind w:right="-1"/>
              <w:jc w:val="both"/>
              <w:rPr>
                <w:shd w:val="clear" w:color="auto" w:fill="FFFFFF"/>
              </w:rPr>
            </w:pPr>
            <w:r w:rsidRPr="00340140">
              <w:rPr>
                <w:shd w:val="clear" w:color="auto" w:fill="FFFFFF"/>
              </w:rPr>
              <w:t>- определить оценку неопределенности при выполнении ОВОС;</w:t>
            </w:r>
          </w:p>
          <w:p w:rsidR="000B245A" w:rsidRPr="00340140" w:rsidRDefault="00A8072D" w:rsidP="00AC6F3D">
            <w:pPr>
              <w:tabs>
                <w:tab w:val="left" w:pos="1134"/>
              </w:tabs>
              <w:ind w:right="-1"/>
              <w:jc w:val="both"/>
              <w:rPr>
                <w:shd w:val="clear" w:color="auto" w:fill="FFFFFF"/>
              </w:rPr>
            </w:pPr>
            <w:r w:rsidRPr="00340140">
              <w:rPr>
                <w:shd w:val="clear" w:color="auto" w:fill="FFFFFF"/>
              </w:rPr>
              <w:t>-</w:t>
            </w:r>
            <w:r w:rsidR="000B245A" w:rsidRPr="00340140">
              <w:rPr>
                <w:shd w:val="clear" w:color="auto" w:fill="FFFFFF"/>
              </w:rPr>
              <w:t xml:space="preserve">разработать мероприятия по предотвращению и снижению возможного негативного воздействия на окружающую среду; </w:t>
            </w:r>
          </w:p>
          <w:p w:rsidR="000B245A" w:rsidRPr="00340140" w:rsidRDefault="000B245A" w:rsidP="00AC6F3D">
            <w:pPr>
              <w:tabs>
                <w:tab w:val="left" w:pos="1134"/>
              </w:tabs>
              <w:ind w:right="-1"/>
              <w:jc w:val="both"/>
              <w:rPr>
                <w:shd w:val="clear" w:color="auto" w:fill="FFFFFF"/>
              </w:rPr>
            </w:pPr>
            <w:r w:rsidRPr="00340140">
              <w:rPr>
                <w:shd w:val="clear" w:color="auto" w:fill="FFFFFF"/>
              </w:rPr>
              <w:t>дать рекомендации по проведению производственного экологического контроля (мониторинга) намечаемой деятельности.</w:t>
            </w:r>
          </w:p>
        </w:tc>
      </w:tr>
      <w:tr w:rsidR="000B245A" w:rsidRPr="00DD029F" w:rsidTr="00197570">
        <w:tc>
          <w:tcPr>
            <w:tcW w:w="456" w:type="dxa"/>
          </w:tcPr>
          <w:p w:rsidR="000B245A" w:rsidRPr="00340140" w:rsidRDefault="000B245A" w:rsidP="000B245A">
            <w:pPr>
              <w:jc w:val="center"/>
              <w:rPr>
                <w:bCs/>
              </w:rPr>
            </w:pPr>
            <w:r w:rsidRPr="00340140">
              <w:rPr>
                <w:bCs/>
              </w:rPr>
              <w:t>1</w:t>
            </w:r>
            <w:r w:rsidR="00683242">
              <w:rPr>
                <w:bCs/>
              </w:rPr>
              <w:t>5</w:t>
            </w:r>
          </w:p>
        </w:tc>
        <w:tc>
          <w:tcPr>
            <w:tcW w:w="3504" w:type="dxa"/>
          </w:tcPr>
          <w:p w:rsidR="000B245A" w:rsidRPr="00340140" w:rsidRDefault="000D5C48" w:rsidP="000D5C48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bCs/>
                <w:color w:val="auto"/>
              </w:rPr>
              <w:t>Предполагаемый с</w:t>
            </w:r>
            <w:r w:rsidR="000B245A" w:rsidRPr="00340140">
              <w:rPr>
                <w:b/>
                <w:bCs/>
                <w:color w:val="auto"/>
              </w:rPr>
              <w:t>остав и содержание материалов по оценке воздействия на окружающую среду:</w:t>
            </w:r>
          </w:p>
        </w:tc>
        <w:tc>
          <w:tcPr>
            <w:tcW w:w="6638" w:type="dxa"/>
          </w:tcPr>
          <w:p w:rsidR="000D5C48" w:rsidRDefault="000D5C48" w:rsidP="000D5C48">
            <w:pPr>
              <w:pStyle w:val="100"/>
              <w:tabs>
                <w:tab w:val="left" w:pos="58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по ОВОС намечаемой хозяйственной и иной деятельности должны включать в себя материалы в соответствии с </w:t>
            </w:r>
            <w:r w:rsidRPr="001157CC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1157CC">
              <w:rPr>
                <w:rFonts w:ascii="Times New Roman" w:hAnsi="Times New Roman" w:cs="Times New Roman"/>
                <w:sz w:val="24"/>
                <w:szCs w:val="24"/>
              </w:rPr>
              <w:t xml:space="preserve"> об оценке воздействия намечаемой хозяйственной и иной деятельности на окружающую среду в Российской Федерации, утв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ержденного</w:t>
            </w:r>
            <w:r w:rsidRPr="001157CC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Госкомэкологии РФ от 16.05.2000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372, а именно:</w:t>
            </w:r>
          </w:p>
          <w:p w:rsidR="000D5C48" w:rsidRPr="00E97983" w:rsidRDefault="000D5C48" w:rsidP="000D5C48">
            <w:pPr>
              <w:pStyle w:val="100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>бщие сведения о намечаемой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5C48" w:rsidRPr="00E97983" w:rsidRDefault="000D5C48" w:rsidP="000D5C48">
            <w:pPr>
              <w:pStyle w:val="100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 xml:space="preserve">ель и потребность </w:t>
            </w:r>
            <w:proofErr w:type="gramStart"/>
            <w:r w:rsidRPr="00E97983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  <w:r w:rsidRPr="00E97983">
              <w:rPr>
                <w:rFonts w:ascii="Times New Roman" w:hAnsi="Times New Roman" w:cs="Times New Roman"/>
                <w:sz w:val="24"/>
                <w:szCs w:val="24"/>
              </w:rPr>
              <w:t xml:space="preserve"> намечаемой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зяйственной и иной деятельности;</w:t>
            </w:r>
          </w:p>
          <w:p w:rsidR="000D5C48" w:rsidRPr="00E97983" w:rsidRDefault="000D5C48" w:rsidP="000D5C48">
            <w:pPr>
              <w:pStyle w:val="100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>писание возможных видов воздействия на окружающую среду намечаемой хозяйственной и иной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по альтернативным вариантам;</w:t>
            </w:r>
          </w:p>
          <w:p w:rsidR="000D5C48" w:rsidRPr="00E97983" w:rsidRDefault="000D5C48" w:rsidP="000D5C48">
            <w:pPr>
              <w:pStyle w:val="100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>писание окружающей среды, которая может быть затронута намечаемой хозяйственной и иной деятельностью в результате ее реализаци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(по альтернативным вариантам);</w:t>
            </w:r>
          </w:p>
          <w:p w:rsidR="000D5C48" w:rsidRPr="00E97983" w:rsidRDefault="000D5C48" w:rsidP="000D5C48">
            <w:pPr>
              <w:pStyle w:val="100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>ценка воздействия на окружающую среду намеча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емой хозяйственной деятельности;</w:t>
            </w:r>
          </w:p>
          <w:p w:rsidR="000D5C48" w:rsidRPr="00E97983" w:rsidRDefault="000D5C48" w:rsidP="000D5C48">
            <w:pPr>
              <w:pStyle w:val="100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>еры по предотвращению и / или снижению возможного негативного воздействия намеча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емой хозяйственной деятельности;</w:t>
            </w:r>
          </w:p>
          <w:p w:rsidR="000D5C48" w:rsidRPr="00E97983" w:rsidRDefault="000D5C48" w:rsidP="000D5C48">
            <w:pPr>
              <w:pStyle w:val="100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редложения по корректировке программы производственного экологического контроля и мониторинга и </w:t>
            </w:r>
            <w:proofErr w:type="spellStart"/>
            <w:r w:rsidRPr="00E9798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слепроектного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анализа;</w:t>
            </w:r>
          </w:p>
          <w:p w:rsidR="000D5C48" w:rsidRPr="00E97983" w:rsidRDefault="000D5C48" w:rsidP="000D5C48">
            <w:pPr>
              <w:pStyle w:val="100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териалы общественных обсуждений;</w:t>
            </w:r>
            <w:r w:rsidRPr="00E97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5C48" w:rsidRDefault="000D5C48" w:rsidP="000D5C48">
            <w:pPr>
              <w:pStyle w:val="100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резюме нетехнического характера;</w:t>
            </w:r>
          </w:p>
          <w:p w:rsidR="000B245A" w:rsidRPr="00DD029F" w:rsidRDefault="000D5C48" w:rsidP="000D5C48">
            <w:pPr>
              <w:tabs>
                <w:tab w:val="left" w:pos="1134"/>
              </w:tabs>
              <w:ind w:right="-1"/>
              <w:jc w:val="both"/>
              <w:rPr>
                <w:shd w:val="clear" w:color="auto" w:fill="FFFFFF"/>
              </w:rPr>
            </w:pPr>
            <w:r>
              <w:t>- предложения, рекомендации по реализации проектных решений ОВОС.</w:t>
            </w:r>
          </w:p>
        </w:tc>
      </w:tr>
    </w:tbl>
    <w:p w:rsidR="001B7B62" w:rsidRPr="00DD029F" w:rsidRDefault="001B7B62" w:rsidP="001B7B62">
      <w:pPr>
        <w:jc w:val="both"/>
      </w:pPr>
    </w:p>
    <w:p w:rsidR="00661745" w:rsidRPr="00DD029F" w:rsidRDefault="00661745" w:rsidP="001B7B62">
      <w:pPr>
        <w:jc w:val="both"/>
      </w:pPr>
    </w:p>
    <w:p w:rsidR="00506594" w:rsidRPr="00DD029F" w:rsidRDefault="00506594"/>
    <w:sectPr w:rsidR="00506594" w:rsidRPr="00DD029F" w:rsidSect="0046520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A4832"/>
    <w:multiLevelType w:val="hybridMultilevel"/>
    <w:tmpl w:val="EADA5AC0"/>
    <w:lvl w:ilvl="0" w:tplc="4A8EB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27BE4"/>
    <w:multiLevelType w:val="hybridMultilevel"/>
    <w:tmpl w:val="40486314"/>
    <w:lvl w:ilvl="0" w:tplc="FF3C3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D1C4E"/>
    <w:multiLevelType w:val="hybridMultilevel"/>
    <w:tmpl w:val="0E96F34C"/>
    <w:lvl w:ilvl="0" w:tplc="FF3C3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15C93"/>
    <w:multiLevelType w:val="hybridMultilevel"/>
    <w:tmpl w:val="8276658A"/>
    <w:lvl w:ilvl="0" w:tplc="FF3C3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22347"/>
    <w:multiLevelType w:val="hybridMultilevel"/>
    <w:tmpl w:val="02EC9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63160"/>
    <w:multiLevelType w:val="hybridMultilevel"/>
    <w:tmpl w:val="DC0C7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B678E"/>
    <w:multiLevelType w:val="hybridMultilevel"/>
    <w:tmpl w:val="0390FE9C"/>
    <w:lvl w:ilvl="0" w:tplc="4A8EB5EA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65C342D"/>
    <w:multiLevelType w:val="hybridMultilevel"/>
    <w:tmpl w:val="ABC4EF5E"/>
    <w:lvl w:ilvl="0" w:tplc="FF3C3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D7A5D"/>
    <w:multiLevelType w:val="hybridMultilevel"/>
    <w:tmpl w:val="352A1858"/>
    <w:lvl w:ilvl="0" w:tplc="FF3C3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E20F2"/>
    <w:multiLevelType w:val="hybridMultilevel"/>
    <w:tmpl w:val="25ACB31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345B"/>
    <w:rsid w:val="0003357C"/>
    <w:rsid w:val="00046B5B"/>
    <w:rsid w:val="000701AE"/>
    <w:rsid w:val="000849DD"/>
    <w:rsid w:val="00097AD4"/>
    <w:rsid w:val="000A02C9"/>
    <w:rsid w:val="000A1D8F"/>
    <w:rsid w:val="000A7DCA"/>
    <w:rsid w:val="000B245A"/>
    <w:rsid w:val="000B7A60"/>
    <w:rsid w:val="000C77FD"/>
    <w:rsid w:val="000D5BFC"/>
    <w:rsid w:val="000D5C48"/>
    <w:rsid w:val="000E64DA"/>
    <w:rsid w:val="001178AA"/>
    <w:rsid w:val="00176329"/>
    <w:rsid w:val="00177124"/>
    <w:rsid w:val="00191880"/>
    <w:rsid w:val="00197570"/>
    <w:rsid w:val="001B7B62"/>
    <w:rsid w:val="001C2715"/>
    <w:rsid w:val="001D226E"/>
    <w:rsid w:val="001F4D2A"/>
    <w:rsid w:val="00237A9C"/>
    <w:rsid w:val="00253EA8"/>
    <w:rsid w:val="00286B59"/>
    <w:rsid w:val="00296CEC"/>
    <w:rsid w:val="002A0CA9"/>
    <w:rsid w:val="002B4072"/>
    <w:rsid w:val="002B79FE"/>
    <w:rsid w:val="002C6DBE"/>
    <w:rsid w:val="002F5B6C"/>
    <w:rsid w:val="00316D00"/>
    <w:rsid w:val="00337311"/>
    <w:rsid w:val="00340140"/>
    <w:rsid w:val="003466AA"/>
    <w:rsid w:val="0036658F"/>
    <w:rsid w:val="0038034F"/>
    <w:rsid w:val="003A2718"/>
    <w:rsid w:val="003C3241"/>
    <w:rsid w:val="003C45E6"/>
    <w:rsid w:val="003E3BA2"/>
    <w:rsid w:val="00403D5F"/>
    <w:rsid w:val="00411EF6"/>
    <w:rsid w:val="00416505"/>
    <w:rsid w:val="00444A39"/>
    <w:rsid w:val="00460473"/>
    <w:rsid w:val="004641CD"/>
    <w:rsid w:val="00465200"/>
    <w:rsid w:val="004916E3"/>
    <w:rsid w:val="004D22D3"/>
    <w:rsid w:val="004E2131"/>
    <w:rsid w:val="00501343"/>
    <w:rsid w:val="00506594"/>
    <w:rsid w:val="005102B8"/>
    <w:rsid w:val="0052183F"/>
    <w:rsid w:val="00525294"/>
    <w:rsid w:val="005317CD"/>
    <w:rsid w:val="00546FBB"/>
    <w:rsid w:val="00577AA4"/>
    <w:rsid w:val="0058542F"/>
    <w:rsid w:val="00592EA3"/>
    <w:rsid w:val="005D24C6"/>
    <w:rsid w:val="005F52D2"/>
    <w:rsid w:val="00606EF8"/>
    <w:rsid w:val="0063345B"/>
    <w:rsid w:val="0065099B"/>
    <w:rsid w:val="00661745"/>
    <w:rsid w:val="00667C2E"/>
    <w:rsid w:val="006705B0"/>
    <w:rsid w:val="006814AE"/>
    <w:rsid w:val="00683242"/>
    <w:rsid w:val="00686169"/>
    <w:rsid w:val="0069630D"/>
    <w:rsid w:val="006B0F9F"/>
    <w:rsid w:val="006C5B01"/>
    <w:rsid w:val="006D6B2F"/>
    <w:rsid w:val="006E2CF1"/>
    <w:rsid w:val="007008D2"/>
    <w:rsid w:val="0071186C"/>
    <w:rsid w:val="0074680F"/>
    <w:rsid w:val="007858E1"/>
    <w:rsid w:val="007B6528"/>
    <w:rsid w:val="007C05D0"/>
    <w:rsid w:val="007E2176"/>
    <w:rsid w:val="00805034"/>
    <w:rsid w:val="0082523A"/>
    <w:rsid w:val="0083056F"/>
    <w:rsid w:val="00832E72"/>
    <w:rsid w:val="00834961"/>
    <w:rsid w:val="00854045"/>
    <w:rsid w:val="00876C6B"/>
    <w:rsid w:val="008A1475"/>
    <w:rsid w:val="008A3B3E"/>
    <w:rsid w:val="008B3ED1"/>
    <w:rsid w:val="008C2C38"/>
    <w:rsid w:val="008F59E7"/>
    <w:rsid w:val="00910764"/>
    <w:rsid w:val="00924A09"/>
    <w:rsid w:val="009277EA"/>
    <w:rsid w:val="00955A53"/>
    <w:rsid w:val="00993C37"/>
    <w:rsid w:val="009A24D9"/>
    <w:rsid w:val="009A5A46"/>
    <w:rsid w:val="009A66A8"/>
    <w:rsid w:val="009A7343"/>
    <w:rsid w:val="009C0143"/>
    <w:rsid w:val="009C2002"/>
    <w:rsid w:val="009C35A9"/>
    <w:rsid w:val="00A145E6"/>
    <w:rsid w:val="00A15BC0"/>
    <w:rsid w:val="00A41F5F"/>
    <w:rsid w:val="00A54B71"/>
    <w:rsid w:val="00A67CE9"/>
    <w:rsid w:val="00A8072D"/>
    <w:rsid w:val="00A90D6F"/>
    <w:rsid w:val="00A924DA"/>
    <w:rsid w:val="00AA0CC3"/>
    <w:rsid w:val="00AC6F3D"/>
    <w:rsid w:val="00AD3784"/>
    <w:rsid w:val="00AF0FE2"/>
    <w:rsid w:val="00B01BBE"/>
    <w:rsid w:val="00B54AA2"/>
    <w:rsid w:val="00B60060"/>
    <w:rsid w:val="00B824B2"/>
    <w:rsid w:val="00BD0AA2"/>
    <w:rsid w:val="00BD467F"/>
    <w:rsid w:val="00BF0F06"/>
    <w:rsid w:val="00BF1B3D"/>
    <w:rsid w:val="00C32BC4"/>
    <w:rsid w:val="00C57F05"/>
    <w:rsid w:val="00CB30B0"/>
    <w:rsid w:val="00CD41A7"/>
    <w:rsid w:val="00D200FC"/>
    <w:rsid w:val="00D32A45"/>
    <w:rsid w:val="00D349A6"/>
    <w:rsid w:val="00D776FE"/>
    <w:rsid w:val="00D87DD6"/>
    <w:rsid w:val="00DA0DF3"/>
    <w:rsid w:val="00DA1A95"/>
    <w:rsid w:val="00DB044F"/>
    <w:rsid w:val="00DB4EC8"/>
    <w:rsid w:val="00DD029F"/>
    <w:rsid w:val="00E468A6"/>
    <w:rsid w:val="00E545BD"/>
    <w:rsid w:val="00E54AA3"/>
    <w:rsid w:val="00E56407"/>
    <w:rsid w:val="00E73128"/>
    <w:rsid w:val="00EB440B"/>
    <w:rsid w:val="00EF0CEE"/>
    <w:rsid w:val="00F03B3E"/>
    <w:rsid w:val="00F2197E"/>
    <w:rsid w:val="00F23410"/>
    <w:rsid w:val="00F24F06"/>
    <w:rsid w:val="00F30130"/>
    <w:rsid w:val="00F409B0"/>
    <w:rsid w:val="00F61E71"/>
    <w:rsid w:val="00F76304"/>
    <w:rsid w:val="00F772BE"/>
    <w:rsid w:val="00F9196D"/>
    <w:rsid w:val="00F93DCD"/>
    <w:rsid w:val="00FA2B6E"/>
    <w:rsid w:val="00FB11A4"/>
    <w:rsid w:val="00FD5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6AB88-E3AB-46E7-9498-4AA9C3CC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345B"/>
    <w:pPr>
      <w:ind w:left="720"/>
      <w:contextualSpacing/>
    </w:pPr>
  </w:style>
  <w:style w:type="paragraph" w:customStyle="1" w:styleId="Default">
    <w:name w:val="Default"/>
    <w:rsid w:val="006334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page number"/>
    <w:basedOn w:val="a0"/>
    <w:rsid w:val="00F30130"/>
  </w:style>
  <w:style w:type="paragraph" w:styleId="a6">
    <w:name w:val="Normal (Web)"/>
    <w:basedOn w:val="a"/>
    <w:uiPriority w:val="99"/>
    <w:semiHidden/>
    <w:unhideWhenUsed/>
    <w:rsid w:val="001B7B62"/>
    <w:pPr>
      <w:spacing w:before="100" w:beforeAutospacing="1" w:after="100" w:afterAutospacing="1"/>
    </w:pPr>
  </w:style>
  <w:style w:type="paragraph" w:customStyle="1" w:styleId="ConsPlusNormal">
    <w:name w:val="ConsPlusNormal"/>
    <w:rsid w:val="00606E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">
    <w:name w:val="Основной текст (16)_"/>
    <w:basedOn w:val="a0"/>
    <w:link w:val="160"/>
    <w:rsid w:val="0071186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71186C"/>
    <w:pPr>
      <w:shd w:val="clear" w:color="auto" w:fill="FFFFFF"/>
      <w:spacing w:after="1020" w:line="0" w:lineRule="atLeas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10">
    <w:name w:val="Основной текст (10)_"/>
    <w:basedOn w:val="a0"/>
    <w:link w:val="100"/>
    <w:rsid w:val="000D5C4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0D5C48"/>
    <w:pPr>
      <w:shd w:val="clear" w:color="auto" w:fill="FFFFFF"/>
      <w:spacing w:after="1020" w:line="0" w:lineRule="atLeast"/>
    </w:pPr>
    <w:rPr>
      <w:rFonts w:ascii="Arial" w:eastAsia="Arial" w:hAnsi="Arial" w:cs="Arial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Зелеев Дмитрий Фаритович</cp:lastModifiedBy>
  <cp:revision>3</cp:revision>
  <cp:lastPrinted>2018-08-14T10:55:00Z</cp:lastPrinted>
  <dcterms:created xsi:type="dcterms:W3CDTF">2020-05-17T05:46:00Z</dcterms:created>
  <dcterms:modified xsi:type="dcterms:W3CDTF">2020-05-18T07:35:00Z</dcterms:modified>
</cp:coreProperties>
</file>